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1B85FE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41EC5">
        <w:rPr>
          <w:noProof w:val="0"/>
          <w:sz w:val="24"/>
          <w:szCs w:val="24"/>
        </w:rPr>
        <w:t>8-e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D84B49">
        <w:rPr>
          <w:bCs/>
          <w:noProof w:val="0"/>
          <w:sz w:val="24"/>
          <w:szCs w:val="24"/>
        </w:rPr>
        <w:t>3819</w:t>
      </w:r>
    </w:p>
    <w:p w14:paraId="1822B173" w14:textId="483B628E"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6604E4" w:rsidRPr="006604E4">
        <w:rPr>
          <w:rFonts w:cs="Arial"/>
          <w:sz w:val="24"/>
          <w:szCs w:val="24"/>
          <w:lang w:val="en-US"/>
        </w:rPr>
        <w:t xml:space="preserve"> – </w:t>
      </w:r>
      <w:r w:rsidR="00741EC5">
        <w:rPr>
          <w:rFonts w:cs="Arial"/>
          <w:sz w:val="24"/>
          <w:szCs w:val="24"/>
          <w:lang w:val="en-US"/>
        </w:rPr>
        <w:t>1</w:t>
      </w:r>
      <w:r w:rsidR="009622D9">
        <w:rPr>
          <w:rFonts w:cs="Arial"/>
          <w:sz w:val="24"/>
          <w:szCs w:val="24"/>
          <w:lang w:val="en-US"/>
        </w:rPr>
        <w:t>1</w:t>
      </w:r>
      <w:bookmarkStart w:id="2" w:name="_GoBack"/>
      <w:bookmarkEnd w:id="2"/>
      <w:r w:rsidR="006604E4" w:rsidRPr="006604E4">
        <w:rPr>
          <w:rFonts w:cs="Arial"/>
          <w:sz w:val="24"/>
          <w:szCs w:val="24"/>
          <w:lang w:val="en-US"/>
        </w:rPr>
        <w:t xml:space="preserve"> </w:t>
      </w:r>
      <w:r w:rsidR="00741EC5">
        <w:rPr>
          <w:rFonts w:cs="Arial"/>
          <w:sz w:val="24"/>
          <w:szCs w:val="24"/>
          <w:lang w:val="en-US"/>
        </w:rPr>
        <w:t>June</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7E3648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97740">
        <w:rPr>
          <w:rFonts w:cs="Arial"/>
          <w:b/>
          <w:bCs/>
          <w:sz w:val="24"/>
          <w:lang w:val="en-US" w:eastAsia="ja-JP"/>
        </w:rPr>
        <w:t>10.2.3.1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17D475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1857">
        <w:rPr>
          <w:rFonts w:ascii="Arial" w:hAnsi="Arial" w:cs="Arial"/>
          <w:b/>
          <w:bCs/>
          <w:sz w:val="24"/>
        </w:rPr>
        <w:t>Remaining Issues</w:t>
      </w:r>
      <w:r w:rsidR="00A94D0A">
        <w:rPr>
          <w:rFonts w:ascii="Arial" w:hAnsi="Arial" w:cs="Arial"/>
          <w:b/>
          <w:bCs/>
          <w:sz w:val="24"/>
        </w:rPr>
        <w:t xml:space="preserve"> for PRACH Configuration Transfer</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981A8A0" w14:textId="027044C3" w:rsidR="00C509B2" w:rsidRDefault="005B48AB" w:rsidP="005B48AB">
      <w:pPr>
        <w:widowControl w:val="0"/>
        <w:spacing w:after="0"/>
        <w:rPr>
          <w:lang w:val="en-US"/>
        </w:rPr>
      </w:pPr>
      <w:r w:rsidRPr="002F1BA9">
        <w:rPr>
          <w:lang w:val="en-US"/>
        </w:rPr>
        <w:t>This paper discusses the status of CB #1006 and addresses the remaining FFS.</w:t>
      </w:r>
      <w:r w:rsidR="00C509B2">
        <w:rPr>
          <w:lang w:val="en-US"/>
        </w:rPr>
        <w:t xml:space="preserve"> As a reminder, CB#1006 addressed the following topics</w:t>
      </w:r>
      <w:r w:rsidR="00FD24CF">
        <w:rPr>
          <w:lang w:val="en-US"/>
        </w:rPr>
        <w:t>:</w:t>
      </w:r>
      <w:r w:rsidR="00C509B2">
        <w:rPr>
          <w:lang w:val="en-US"/>
        </w:rPr>
        <w:t xml:space="preserve"> </w:t>
      </w:r>
    </w:p>
    <w:p w14:paraId="7401C3B2" w14:textId="77777777" w:rsidR="00C509B2" w:rsidRDefault="00C509B2" w:rsidP="005B48AB">
      <w:pPr>
        <w:widowControl w:val="0"/>
        <w:spacing w:after="0"/>
        <w:rPr>
          <w:lang w:val="en-US"/>
        </w:rPr>
      </w:pPr>
    </w:p>
    <w:p w14:paraId="02BD8345" w14:textId="77777777" w:rsidR="00C509B2" w:rsidRPr="002F1BA9" w:rsidRDefault="00C509B2" w:rsidP="00C509B2">
      <w:pPr>
        <w:widowControl w:val="0"/>
        <w:spacing w:after="0"/>
        <w:ind w:left="144" w:hanging="144"/>
        <w:rPr>
          <w:b/>
          <w:color w:val="7030A0"/>
        </w:rPr>
      </w:pPr>
      <w:r w:rsidRPr="002F1BA9">
        <w:rPr>
          <w:b/>
          <w:color w:val="7030A0"/>
        </w:rPr>
        <w:t># 1006_Email_SON-MDT_PRACHConfig</w:t>
      </w:r>
    </w:p>
    <w:p w14:paraId="3B61AE6E" w14:textId="77777777" w:rsidR="00C509B2" w:rsidRPr="002F1BA9" w:rsidRDefault="00C509B2" w:rsidP="00C509B2">
      <w:pPr>
        <w:widowControl w:val="0"/>
        <w:spacing w:after="0"/>
        <w:ind w:left="144" w:hanging="144"/>
        <w:rPr>
          <w:b/>
          <w:color w:val="7030A0"/>
        </w:rPr>
      </w:pPr>
      <w:r w:rsidRPr="002F1BA9">
        <w:rPr>
          <w:b/>
          <w:color w:val="7030A0"/>
        </w:rPr>
        <w:t>-  Expectation level – given the state of the discussion, it would be good to agree at least some TPs with as many FFS as needed to keep everybody happy; don’t try too hard to finalize everything (even though it would be welcome if you manage to) – the important thing is to make progress</w:t>
      </w:r>
    </w:p>
    <w:p w14:paraId="2D6D8CED" w14:textId="77777777" w:rsidR="00C509B2" w:rsidRPr="002F1BA9" w:rsidRDefault="00C509B2" w:rsidP="00C509B2">
      <w:pPr>
        <w:widowControl w:val="0"/>
        <w:spacing w:after="0"/>
        <w:ind w:left="144" w:hanging="144"/>
        <w:rPr>
          <w:b/>
          <w:color w:val="7030A0"/>
        </w:rPr>
      </w:pPr>
      <w:r w:rsidRPr="002F1BA9">
        <w:rPr>
          <w:b/>
          <w:color w:val="7030A0"/>
        </w:rPr>
        <w:t>- Focus on PRACH configuration information to be exchanged over Xn and F1 first, once there are at least some agreements on the information to be exchanged, proceed to discuss the messages and IEs to be used</w:t>
      </w:r>
    </w:p>
    <w:p w14:paraId="5EC43E35" w14:textId="77777777" w:rsidR="00C509B2" w:rsidRPr="002F1BA9" w:rsidRDefault="00C509B2" w:rsidP="00C509B2">
      <w:pPr>
        <w:widowControl w:val="0"/>
        <w:spacing w:after="0"/>
        <w:ind w:left="144" w:hanging="144"/>
        <w:rPr>
          <w:b/>
          <w:color w:val="7030A0"/>
        </w:rPr>
      </w:pPr>
      <w:r w:rsidRPr="002F1BA9">
        <w:rPr>
          <w:b/>
          <w:color w:val="7030A0"/>
        </w:rPr>
        <w:t>- Structure the email discussion as follows – list parameters to be included (based on contributions submitted) in PRACH information exchange and solicit companies’ views</w:t>
      </w:r>
    </w:p>
    <w:p w14:paraId="2993567D" w14:textId="77777777" w:rsidR="00C509B2" w:rsidRPr="002F1BA9" w:rsidRDefault="00C509B2" w:rsidP="00C509B2">
      <w:pPr>
        <w:widowControl w:val="0"/>
        <w:spacing w:after="0"/>
        <w:ind w:left="144" w:hanging="144"/>
        <w:rPr>
          <w:b/>
          <w:color w:val="7030A0"/>
        </w:rPr>
      </w:pPr>
      <w:r w:rsidRPr="002F1BA9">
        <w:rPr>
          <w:b/>
          <w:color w:val="7030A0"/>
        </w:rPr>
        <w:t xml:space="preserve">- The email discussion rapporteur is free to include other issues in the discussion as well (e.g. X2 for EN-DC) </w:t>
      </w:r>
    </w:p>
    <w:p w14:paraId="1469CE15" w14:textId="77777777" w:rsidR="00C509B2" w:rsidRPr="002F1BA9" w:rsidRDefault="00C509B2" w:rsidP="00C509B2">
      <w:pPr>
        <w:widowControl w:val="0"/>
        <w:spacing w:after="0"/>
        <w:ind w:left="144" w:hanging="144"/>
        <w:rPr>
          <w:b/>
          <w:color w:val="7030A0"/>
        </w:rPr>
      </w:pPr>
      <w:r w:rsidRPr="002F1BA9">
        <w:rPr>
          <w:b/>
          <w:color w:val="7030A0"/>
        </w:rPr>
        <w:t>- Attempt to agree at least on some elements the information to be exchanged, once there is an agreement or at least clear majority view – proceed to discuss the TPs</w:t>
      </w:r>
    </w:p>
    <w:p w14:paraId="3A13B8D9" w14:textId="77777777" w:rsidR="00C509B2" w:rsidRPr="002F1BA9" w:rsidRDefault="00C509B2" w:rsidP="00C509B2">
      <w:pPr>
        <w:widowControl w:val="0"/>
        <w:spacing w:after="0"/>
        <w:ind w:left="144" w:hanging="144"/>
        <w:rPr>
          <w:b/>
          <w:color w:val="7030A0"/>
        </w:rPr>
      </w:pPr>
      <w:r w:rsidRPr="002F1BA9">
        <w:rPr>
          <w:b/>
          <w:color w:val="7030A0"/>
        </w:rPr>
        <w:t>- This email discussion is expected to produce agreements at least on some information to be exchanged and TPs (with as many FFS as needed)</w:t>
      </w:r>
    </w:p>
    <w:p w14:paraId="21A71FAC" w14:textId="77777777" w:rsidR="00C509B2" w:rsidRPr="002F1BA9" w:rsidRDefault="00C509B2" w:rsidP="00C509B2">
      <w:pPr>
        <w:widowControl w:val="0"/>
        <w:spacing w:after="0"/>
        <w:ind w:left="144" w:hanging="144"/>
        <w:rPr>
          <w:b/>
          <w:color w:val="7030A0"/>
        </w:rPr>
      </w:pPr>
      <w:bookmarkStart w:id="3" w:name="_Hlk37494036"/>
      <w:r w:rsidRPr="002F1BA9">
        <w:rPr>
          <w:b/>
          <w:color w:val="7030A0"/>
        </w:rPr>
        <w:t>- Note – this email discussion may benefit from some “online” time</w:t>
      </w:r>
      <w:bookmarkEnd w:id="3"/>
      <w:r w:rsidRPr="002F1BA9">
        <w:rPr>
          <w:b/>
          <w:color w:val="7030A0"/>
        </w:rPr>
        <w:t xml:space="preserve"> </w:t>
      </w:r>
    </w:p>
    <w:p w14:paraId="4F35986D" w14:textId="77777777" w:rsidR="00C509B2" w:rsidRDefault="00C509B2" w:rsidP="005B48AB">
      <w:pPr>
        <w:widowControl w:val="0"/>
        <w:spacing w:after="0"/>
        <w:rPr>
          <w:lang w:val="en-US"/>
        </w:rPr>
      </w:pPr>
    </w:p>
    <w:p w14:paraId="6C1E2955" w14:textId="79C3BD0E" w:rsidR="00C509B2" w:rsidRDefault="00C509B2" w:rsidP="005B48AB">
      <w:pPr>
        <w:widowControl w:val="0"/>
        <w:spacing w:after="0"/>
        <w:rPr>
          <w:lang w:val="en-US"/>
        </w:rPr>
      </w:pPr>
      <w:r>
        <w:rPr>
          <w:lang w:val="en-US"/>
        </w:rPr>
        <w:t>and we reached to the agreements below:</w:t>
      </w:r>
    </w:p>
    <w:p w14:paraId="034B5E50"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Introduce NR PRACH Configuration list per UL/SUL for a cell.</w:t>
      </w:r>
    </w:p>
    <w:p w14:paraId="7D6DD32A"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Reuse current NR ARFCN IE instead of introducing new IE.</w:t>
      </w:r>
    </w:p>
    <w:p w14:paraId="794AE3A0"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Introduce frequencyShift7p5khz per-UL/SUL</w:t>
      </w:r>
    </w:p>
    <w:p w14:paraId="490B5B26"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No need to include the freqBandIndicatorNR</w:t>
      </w:r>
    </w:p>
    <w:p w14:paraId="53B49B8B"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Introduce scs-SpecificCarrierList for UL (DL is FFS) (Note: whether it should be included in serving cell information or PRACH configuration is FFS)</w:t>
      </w:r>
    </w:p>
    <w:p w14:paraId="52BFFC0F"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Introduce an optional IE into the Served Cell Information NR structure to indicate the SSB Positions In Burst</w:t>
      </w:r>
    </w:p>
    <w:p w14:paraId="2A35C01D"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Not introduce any cause IE for random access</w:t>
      </w:r>
    </w:p>
    <w:p w14:paraId="6B17EB41"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Agree exchanging NR PRACH coordination over X2AP</w:t>
      </w:r>
    </w:p>
    <w:p w14:paraId="0FA90AD6" w14:textId="77777777" w:rsidR="00C509B2" w:rsidRPr="002F1BA9" w:rsidRDefault="00C509B2" w:rsidP="00C509B2">
      <w:pPr>
        <w:pStyle w:val="ListParagraph"/>
        <w:widowControl w:val="0"/>
        <w:numPr>
          <w:ilvl w:val="0"/>
          <w:numId w:val="5"/>
        </w:numPr>
        <w:spacing w:after="0"/>
        <w:rPr>
          <w:b/>
          <w:bCs/>
          <w:color w:val="00B050"/>
        </w:rPr>
      </w:pPr>
      <w:r w:rsidRPr="002F1BA9">
        <w:rPr>
          <w:b/>
          <w:bCs/>
          <w:color w:val="00B050"/>
        </w:rPr>
        <w:t>Separate the discussion on SCS-SpecificCarrier for DL with PRACH configuration i.e. remove the SCS-SpecificCarrier for DL in the TP and discuss this issue as a correction</w:t>
      </w:r>
    </w:p>
    <w:p w14:paraId="63116EB5" w14:textId="77777777" w:rsidR="00C509B2" w:rsidRPr="002F1BA9" w:rsidRDefault="00C509B2" w:rsidP="00C509B2">
      <w:pPr>
        <w:widowControl w:val="0"/>
        <w:spacing w:after="0"/>
        <w:ind w:left="144" w:hanging="144"/>
      </w:pPr>
    </w:p>
    <w:p w14:paraId="78FA64D0" w14:textId="6A5E5645" w:rsidR="00F75DDF" w:rsidRDefault="00C509B2" w:rsidP="00A94D0A">
      <w:pPr>
        <w:widowControl w:val="0"/>
        <w:spacing w:after="0"/>
      </w:pPr>
      <w:r>
        <w:rPr>
          <w:lang w:val="en-US"/>
        </w:rPr>
        <w:t xml:space="preserve"> </w:t>
      </w:r>
    </w:p>
    <w:p w14:paraId="15D21E93" w14:textId="74E25E65" w:rsidR="00715A4B" w:rsidRDefault="00C509B2" w:rsidP="00CD4C7B">
      <w:r>
        <w:t>Still a few topics are FFS. Addressing those is the aim of this contribution.</w:t>
      </w:r>
    </w:p>
    <w:p w14:paraId="7D431C39" w14:textId="685CDC5F" w:rsidR="00C509B2" w:rsidRPr="00057BB8" w:rsidRDefault="00CD4C7B" w:rsidP="00057BB8">
      <w:pPr>
        <w:pStyle w:val="Heading1"/>
      </w:pPr>
      <w:r w:rsidRPr="006E13D1">
        <w:t>2</w:t>
      </w:r>
      <w:r w:rsidRPr="006E13D1">
        <w:tab/>
      </w:r>
      <w:r w:rsidR="00A94D0A">
        <w:t xml:space="preserve">Discussion of </w:t>
      </w:r>
      <w:r w:rsidR="6BAD6D4B">
        <w:t>O</w:t>
      </w:r>
      <w:r w:rsidR="00A94D0A">
        <w:t xml:space="preserve">pen </w:t>
      </w:r>
      <w:r w:rsidR="3EB20BDF">
        <w:t>I</w:t>
      </w:r>
      <w:r w:rsidR="00A94D0A">
        <w:t>ssues</w:t>
      </w:r>
    </w:p>
    <w:p w14:paraId="50E5E078" w14:textId="736FB031" w:rsidR="00C509B2" w:rsidRPr="002F1BA9" w:rsidRDefault="00C509B2" w:rsidP="00C509B2">
      <w:pPr>
        <w:widowControl w:val="0"/>
        <w:spacing w:after="0"/>
        <w:ind w:left="144" w:hanging="144"/>
        <w:rPr>
          <w:color w:val="000000"/>
        </w:rPr>
      </w:pPr>
    </w:p>
    <w:p w14:paraId="7D34BDF8" w14:textId="4FA58DA0" w:rsidR="00C509B2" w:rsidRPr="002F1BA9" w:rsidRDefault="00C509B2" w:rsidP="00C509B2">
      <w:pPr>
        <w:widowControl w:val="0"/>
        <w:spacing w:after="0"/>
        <w:ind w:left="144" w:hanging="144"/>
      </w:pPr>
      <w:r w:rsidRPr="002F1BA9">
        <w:t xml:space="preserve">The remaining open issues </w:t>
      </w:r>
      <w:r w:rsidR="00057BB8">
        <w:t xml:space="preserve">after CB #1006 </w:t>
      </w:r>
      <w:r w:rsidRPr="002F1BA9">
        <w:t>are listed next:</w:t>
      </w:r>
    </w:p>
    <w:p w14:paraId="6B68C894" w14:textId="1ECB981B" w:rsidR="00C509B2" w:rsidRPr="002F1BA9" w:rsidRDefault="00C509B2" w:rsidP="00C509B2">
      <w:pPr>
        <w:pStyle w:val="ListParagraph"/>
        <w:widowControl w:val="0"/>
        <w:numPr>
          <w:ilvl w:val="0"/>
          <w:numId w:val="6"/>
        </w:numPr>
        <w:spacing w:after="0"/>
      </w:pPr>
      <w:r w:rsidRPr="002F1BA9">
        <w:t>Position to include scs-SpecificCarrierList i.e.</w:t>
      </w:r>
      <w:r w:rsidR="00C26C4B">
        <w:t xml:space="preserve">, </w:t>
      </w:r>
      <w:r w:rsidRPr="002F1BA9">
        <w:t>it should be per UL/SUL or per PRACH Configura</w:t>
      </w:r>
      <w:r w:rsidR="00FD24CF">
        <w:t>t</w:t>
      </w:r>
      <w:r w:rsidRPr="002F1BA9">
        <w:t>ion</w:t>
      </w:r>
    </w:p>
    <w:p w14:paraId="2DE3CEC7" w14:textId="77777777" w:rsidR="00C509B2" w:rsidRPr="002F1BA9" w:rsidRDefault="00C509B2" w:rsidP="00C509B2">
      <w:pPr>
        <w:pStyle w:val="ListParagraph"/>
        <w:widowControl w:val="0"/>
        <w:numPr>
          <w:ilvl w:val="0"/>
          <w:numId w:val="6"/>
        </w:numPr>
        <w:spacing w:after="0"/>
      </w:pPr>
      <w:r w:rsidRPr="002F1BA9">
        <w:t>Whether new TDD pattern should be introduced</w:t>
      </w:r>
    </w:p>
    <w:p w14:paraId="17806942" w14:textId="31555F45" w:rsidR="00C509B2" w:rsidRPr="002F1BA9" w:rsidRDefault="00C509B2" w:rsidP="00C509B2">
      <w:pPr>
        <w:pStyle w:val="ListParagraph"/>
        <w:widowControl w:val="0"/>
        <w:numPr>
          <w:ilvl w:val="0"/>
          <w:numId w:val="6"/>
        </w:numPr>
        <w:spacing w:after="0"/>
      </w:pPr>
      <w:r w:rsidRPr="002F1BA9">
        <w:t>Whether we need to distinguish Root Sequence Index BFR IE from Root Sequence Index,</w:t>
      </w:r>
      <w:r w:rsidR="00FD24CF">
        <w:t xml:space="preserve"> </w:t>
      </w:r>
      <w:r w:rsidRPr="002F1BA9">
        <w:t>i.e.</w:t>
      </w:r>
      <w:r w:rsidR="00FD24CF">
        <w:t>,</w:t>
      </w:r>
      <w:r w:rsidRPr="002F1BA9">
        <w:t xml:space="preserve"> should both Root Sequence Index BFR IE and Root Sequence Index IE be introduced in the PRACH configuration?</w:t>
      </w:r>
    </w:p>
    <w:p w14:paraId="3452CEF6" w14:textId="77777777" w:rsidR="00C509B2" w:rsidRPr="002F1BA9" w:rsidRDefault="00C509B2" w:rsidP="00C509B2">
      <w:pPr>
        <w:pStyle w:val="ListParagraph"/>
        <w:widowControl w:val="0"/>
        <w:numPr>
          <w:ilvl w:val="0"/>
          <w:numId w:val="6"/>
        </w:numPr>
        <w:spacing w:after="0"/>
      </w:pPr>
      <w:r w:rsidRPr="002F1BA9">
        <w:lastRenderedPageBreak/>
        <w:t>Use two IE i.e. Location and Bandwidth (16 bits if no extending) and MSG1 Frequency Start (9 bits if no extending or one IE i.e. MSG1 Frequency Start from Carrier (9 bits if no extending), to present the offset to PRACH</w:t>
      </w:r>
    </w:p>
    <w:p w14:paraId="67DA7FDE" w14:textId="77777777" w:rsidR="00C509B2" w:rsidRPr="002F1BA9" w:rsidRDefault="00C509B2" w:rsidP="00C509B2">
      <w:pPr>
        <w:pStyle w:val="ListParagraph"/>
        <w:widowControl w:val="0"/>
        <w:numPr>
          <w:ilvl w:val="0"/>
          <w:numId w:val="6"/>
        </w:numPr>
        <w:spacing w:after="0"/>
      </w:pPr>
      <w:r w:rsidRPr="002F1BA9">
        <w:t>Which IE should be used to indicate the mapping between RACH resources and SSB, ssb-perRACH-OccasionAndCB-PreamblesPerSSB or ssb-perRACH-Occasion?</w:t>
      </w:r>
    </w:p>
    <w:p w14:paraId="446852F2" w14:textId="77777777" w:rsidR="00C509B2" w:rsidRPr="002F1BA9" w:rsidRDefault="00C509B2" w:rsidP="00C509B2">
      <w:pPr>
        <w:pStyle w:val="ListParagraph"/>
        <w:widowControl w:val="0"/>
        <w:numPr>
          <w:ilvl w:val="0"/>
          <w:numId w:val="6"/>
        </w:numPr>
        <w:spacing w:after="0"/>
      </w:pPr>
      <w:r w:rsidRPr="002F1BA9">
        <w:t>Which message should be used and within which IE the PRACH configuration should be included?</w:t>
      </w:r>
    </w:p>
    <w:p w14:paraId="7142EBF2" w14:textId="77777777" w:rsidR="00C509B2" w:rsidRPr="002F1BA9" w:rsidRDefault="00C509B2" w:rsidP="00C509B2">
      <w:pPr>
        <w:pStyle w:val="ListParagraph"/>
        <w:numPr>
          <w:ilvl w:val="0"/>
          <w:numId w:val="6"/>
        </w:numPr>
      </w:pPr>
      <w:r w:rsidRPr="002F1BA9">
        <w:t>Trigger for delivering neighbour cell’s PRACH configuration from gNB-CU to gNB-DU</w:t>
      </w:r>
    </w:p>
    <w:p w14:paraId="4314B5AA" w14:textId="0C8A1E57" w:rsidR="00C509B2" w:rsidRDefault="00C509B2" w:rsidP="00CD4C7B">
      <w:pPr>
        <w:pStyle w:val="00BodyText"/>
        <w:spacing w:after="0"/>
        <w:rPr>
          <w:rFonts w:ascii="Times New Roman" w:hAnsi="Times New Roman"/>
          <w:sz w:val="20"/>
          <w:lang w:val="en-GB"/>
        </w:rPr>
      </w:pPr>
    </w:p>
    <w:p w14:paraId="29BAB271" w14:textId="1A1A8AC0" w:rsidR="00C509B2" w:rsidRDefault="00151857" w:rsidP="00CD4C7B">
      <w:pPr>
        <w:pStyle w:val="00BodyText"/>
        <w:spacing w:after="0"/>
        <w:rPr>
          <w:rFonts w:ascii="Times New Roman" w:hAnsi="Times New Roman"/>
          <w:sz w:val="20"/>
          <w:lang w:val="en-GB"/>
        </w:rPr>
      </w:pPr>
      <w:r>
        <w:rPr>
          <w:rFonts w:ascii="Times New Roman" w:hAnsi="Times New Roman"/>
          <w:sz w:val="20"/>
          <w:lang w:val="en-GB"/>
        </w:rPr>
        <w:t xml:space="preserve">In our view, </w:t>
      </w:r>
      <w:r w:rsidR="00F86F14">
        <w:rPr>
          <w:rFonts w:ascii="Times New Roman" w:hAnsi="Times New Roman"/>
          <w:sz w:val="20"/>
          <w:lang w:val="en-GB"/>
        </w:rPr>
        <w:t xml:space="preserve">SCS information is part of PRACH Configuration and this is where it needs to be signaled. </w:t>
      </w:r>
    </w:p>
    <w:p w14:paraId="0ECEBEDA" w14:textId="65204D25" w:rsidR="00DF42AF" w:rsidRDefault="00DF42AF" w:rsidP="00CD4C7B">
      <w:pPr>
        <w:pStyle w:val="00BodyText"/>
        <w:spacing w:after="0"/>
        <w:rPr>
          <w:rFonts w:ascii="Times New Roman" w:hAnsi="Times New Roman"/>
          <w:sz w:val="20"/>
          <w:lang w:val="en-GB"/>
        </w:rPr>
      </w:pPr>
      <w:r w:rsidRPr="00DF42AF">
        <w:rPr>
          <w:rFonts w:ascii="Times New Roman" w:hAnsi="Times New Roman"/>
          <w:b/>
          <w:bCs/>
          <w:sz w:val="20"/>
          <w:lang w:val="en-GB"/>
        </w:rPr>
        <w:t>Proposal</w:t>
      </w:r>
      <w:r w:rsidR="00C158EE">
        <w:rPr>
          <w:rFonts w:ascii="Times New Roman" w:hAnsi="Times New Roman"/>
          <w:b/>
          <w:bCs/>
          <w:sz w:val="20"/>
          <w:lang w:val="en-GB"/>
        </w:rPr>
        <w:t xml:space="preserve"> 1</w:t>
      </w:r>
      <w:r w:rsidRPr="00DF42AF">
        <w:rPr>
          <w:rFonts w:ascii="Times New Roman" w:hAnsi="Times New Roman"/>
          <w:b/>
          <w:bCs/>
          <w:sz w:val="20"/>
          <w:lang w:val="en-GB"/>
        </w:rPr>
        <w:t>:</w:t>
      </w:r>
      <w:r>
        <w:rPr>
          <w:rFonts w:ascii="Times New Roman" w:hAnsi="Times New Roman"/>
          <w:sz w:val="20"/>
          <w:lang w:val="en-GB"/>
        </w:rPr>
        <w:t xml:space="preserve"> Include scs-SpecificCarrierList </w:t>
      </w:r>
      <w:r w:rsidR="00F86F14">
        <w:rPr>
          <w:rFonts w:ascii="Times New Roman" w:hAnsi="Times New Roman"/>
          <w:sz w:val="20"/>
          <w:lang w:val="en-GB"/>
        </w:rPr>
        <w:t>as</w:t>
      </w:r>
      <w:r w:rsidR="00F86F14" w:rsidRPr="00F86F14">
        <w:rPr>
          <w:rFonts w:ascii="Times New Roman" w:hAnsi="Times New Roman"/>
          <w:sz w:val="20"/>
          <w:lang w:val="en-GB"/>
        </w:rPr>
        <w:t xml:space="preserve"> part of PRACH</w:t>
      </w:r>
      <w:r w:rsidR="00F86F14">
        <w:rPr>
          <w:rFonts w:ascii="Times New Roman" w:hAnsi="Times New Roman"/>
          <w:sz w:val="20"/>
          <w:lang w:val="en-GB"/>
        </w:rPr>
        <w:t xml:space="preserve"> </w:t>
      </w:r>
      <w:r w:rsidR="00F86F14" w:rsidRPr="00F86F14">
        <w:rPr>
          <w:rFonts w:ascii="Times New Roman" w:hAnsi="Times New Roman"/>
          <w:sz w:val="20"/>
          <w:lang w:val="en-GB"/>
        </w:rPr>
        <w:t>Configuration</w:t>
      </w:r>
      <w:r w:rsidR="00016967">
        <w:rPr>
          <w:rFonts w:ascii="Times New Roman" w:hAnsi="Times New Roman"/>
          <w:sz w:val="20"/>
          <w:lang w:val="en-GB"/>
        </w:rPr>
        <w:t xml:space="preserve"> only for the UL</w:t>
      </w:r>
      <w:r>
        <w:rPr>
          <w:rFonts w:ascii="Times New Roman" w:hAnsi="Times New Roman"/>
          <w:sz w:val="20"/>
          <w:lang w:val="en-GB"/>
        </w:rPr>
        <w:t>.</w:t>
      </w:r>
    </w:p>
    <w:p w14:paraId="65E01408" w14:textId="77777777" w:rsidR="00F86F14" w:rsidRDefault="00F86F14" w:rsidP="00CD4C7B">
      <w:pPr>
        <w:pStyle w:val="00BodyText"/>
        <w:spacing w:after="0"/>
        <w:rPr>
          <w:rFonts w:ascii="Times New Roman" w:hAnsi="Times New Roman"/>
          <w:sz w:val="20"/>
          <w:lang w:val="en-GB"/>
        </w:rPr>
      </w:pPr>
    </w:p>
    <w:p w14:paraId="47D2E4F3" w14:textId="1B0A3439" w:rsidR="00C509B2" w:rsidRDefault="00DF42AF" w:rsidP="00CD4C7B">
      <w:pPr>
        <w:pStyle w:val="00BodyText"/>
        <w:spacing w:after="0"/>
        <w:rPr>
          <w:rFonts w:ascii="Times New Roman" w:hAnsi="Times New Roman"/>
          <w:sz w:val="20"/>
          <w:lang w:val="en-GB"/>
        </w:rPr>
      </w:pPr>
      <w:r>
        <w:rPr>
          <w:rFonts w:ascii="Times New Roman" w:hAnsi="Times New Roman"/>
          <w:sz w:val="20"/>
          <w:lang w:val="en-GB"/>
        </w:rPr>
        <w:t>We believe that a new TDD pattern can be used for the purpose of RACH optimizatio</w:t>
      </w:r>
      <w:r w:rsidR="00016967">
        <w:rPr>
          <w:rFonts w:ascii="Times New Roman" w:hAnsi="Times New Roman"/>
          <w:sz w:val="20"/>
          <w:lang w:val="en-GB"/>
        </w:rPr>
        <w:t>n.</w:t>
      </w:r>
    </w:p>
    <w:p w14:paraId="7BAD8AA5" w14:textId="622CD175" w:rsidR="00A03DB9" w:rsidRDefault="00DF42AF" w:rsidP="00CD4C7B">
      <w:pPr>
        <w:pStyle w:val="00BodyText"/>
        <w:spacing w:after="0"/>
        <w:rPr>
          <w:rFonts w:ascii="Times New Roman" w:hAnsi="Times New Roman"/>
          <w:sz w:val="20"/>
          <w:lang w:val="en-GB"/>
        </w:rPr>
      </w:pPr>
      <w:r w:rsidRPr="00DF42AF">
        <w:rPr>
          <w:rFonts w:ascii="Times New Roman" w:hAnsi="Times New Roman"/>
          <w:b/>
          <w:bCs/>
          <w:sz w:val="20"/>
          <w:lang w:val="en-GB"/>
        </w:rPr>
        <w:t>Proposal</w:t>
      </w:r>
      <w:r w:rsidR="00C158EE">
        <w:rPr>
          <w:rFonts w:ascii="Times New Roman" w:hAnsi="Times New Roman"/>
          <w:b/>
          <w:bCs/>
          <w:sz w:val="20"/>
          <w:lang w:val="en-GB"/>
        </w:rPr>
        <w:t xml:space="preserve"> 2</w:t>
      </w:r>
      <w:r w:rsidRPr="00DF42AF">
        <w:rPr>
          <w:rFonts w:ascii="Times New Roman" w:hAnsi="Times New Roman"/>
          <w:b/>
          <w:bCs/>
          <w:sz w:val="20"/>
          <w:lang w:val="en-GB"/>
        </w:rPr>
        <w:t>:</w:t>
      </w:r>
      <w:r>
        <w:rPr>
          <w:rFonts w:ascii="Times New Roman" w:hAnsi="Times New Roman"/>
          <w:sz w:val="20"/>
          <w:lang w:val="en-GB"/>
        </w:rPr>
        <w:t xml:space="preserve"> In addition to the TDD pattern used to address CLI, we propose to introduce a new TDD pattern for RACH optimization.</w:t>
      </w:r>
    </w:p>
    <w:p w14:paraId="24680D42" w14:textId="2FFE2A21" w:rsidR="00057BB8" w:rsidRDefault="00057BB8" w:rsidP="00CD4C7B">
      <w:pPr>
        <w:pStyle w:val="00BodyText"/>
        <w:spacing w:after="0"/>
        <w:rPr>
          <w:rFonts w:ascii="Times New Roman" w:hAnsi="Times New Roman"/>
          <w:sz w:val="20"/>
          <w:lang w:val="en-GB"/>
        </w:rPr>
      </w:pPr>
    </w:p>
    <w:p w14:paraId="44A307D5" w14:textId="2009DD22" w:rsidR="00DF42AF" w:rsidRDefault="00151857" w:rsidP="00CD4C7B">
      <w:pPr>
        <w:pStyle w:val="00BodyText"/>
        <w:spacing w:after="0"/>
        <w:rPr>
          <w:rFonts w:ascii="Times New Roman" w:hAnsi="Times New Roman"/>
          <w:sz w:val="20"/>
          <w:lang w:val="en-GB"/>
        </w:rPr>
      </w:pPr>
      <w:r>
        <w:rPr>
          <w:rFonts w:ascii="Times New Roman" w:hAnsi="Times New Roman"/>
          <w:sz w:val="20"/>
          <w:lang w:val="en-GB"/>
        </w:rPr>
        <w:t>In our view there is need</w:t>
      </w:r>
      <w:r w:rsidR="00DF42AF">
        <w:rPr>
          <w:rFonts w:ascii="Times New Roman" w:hAnsi="Times New Roman"/>
          <w:sz w:val="20"/>
          <w:lang w:val="en-GB"/>
        </w:rPr>
        <w:t xml:space="preserve"> to distinguish Root Sequence Index BFR from Root Sequence Index, since in this case we can identify PRACH Configuration introduced for BFR as opposed to other cases. If the Root Sequence Index is reused and since we </w:t>
      </w:r>
      <w:r w:rsidR="00BA1DDA">
        <w:rPr>
          <w:rFonts w:ascii="Times New Roman" w:hAnsi="Times New Roman"/>
          <w:sz w:val="20"/>
          <w:lang w:val="en-GB"/>
        </w:rPr>
        <w:t xml:space="preserve">agreed not </w:t>
      </w:r>
      <w:r w:rsidR="00BA1DDA" w:rsidRPr="00BA1DDA">
        <w:rPr>
          <w:rFonts w:ascii="Times New Roman" w:hAnsi="Times New Roman"/>
          <w:iCs/>
          <w:sz w:val="20"/>
          <w:lang w:val="en-GB"/>
        </w:rPr>
        <w:t>to distinguish among different causes of random access</w:t>
      </w:r>
      <w:r w:rsidR="00DF42AF">
        <w:rPr>
          <w:rFonts w:ascii="Times New Roman" w:hAnsi="Times New Roman"/>
          <w:sz w:val="20"/>
          <w:lang w:val="en-GB"/>
        </w:rPr>
        <w:t xml:space="preserve">, network cannot know that PRACH Configuration is for </w:t>
      </w:r>
      <w:r w:rsidR="00BA1DDA">
        <w:rPr>
          <w:rFonts w:ascii="Times New Roman" w:hAnsi="Times New Roman"/>
          <w:sz w:val="20"/>
          <w:lang w:val="en-GB"/>
        </w:rPr>
        <w:t>beam failure recovery as opposed to another purpose</w:t>
      </w:r>
      <w:r w:rsidR="00DF42AF">
        <w:rPr>
          <w:rFonts w:ascii="Times New Roman" w:hAnsi="Times New Roman"/>
          <w:sz w:val="20"/>
          <w:lang w:val="en-GB"/>
        </w:rPr>
        <w:t>.</w:t>
      </w:r>
    </w:p>
    <w:p w14:paraId="1A3AD514" w14:textId="029E9607" w:rsidR="00DF42AF" w:rsidRDefault="00BA1DDA" w:rsidP="00CD4C7B">
      <w:pPr>
        <w:pStyle w:val="00BodyText"/>
        <w:spacing w:after="0"/>
        <w:rPr>
          <w:rFonts w:ascii="Times New Roman" w:hAnsi="Times New Roman"/>
          <w:sz w:val="20"/>
          <w:lang w:val="en-GB"/>
        </w:rPr>
      </w:pPr>
      <w:r w:rsidRPr="00BA1DDA">
        <w:rPr>
          <w:rFonts w:ascii="Times New Roman" w:hAnsi="Times New Roman"/>
          <w:b/>
          <w:bCs/>
          <w:sz w:val="20"/>
          <w:lang w:val="en-GB"/>
        </w:rPr>
        <w:t>Proposal</w:t>
      </w:r>
      <w:r w:rsidR="00C158EE">
        <w:rPr>
          <w:rFonts w:ascii="Times New Roman" w:hAnsi="Times New Roman"/>
          <w:b/>
          <w:bCs/>
          <w:sz w:val="20"/>
          <w:lang w:val="en-GB"/>
        </w:rPr>
        <w:t xml:space="preserve"> 3</w:t>
      </w:r>
      <w:r w:rsidRPr="00BA1DDA">
        <w:rPr>
          <w:rFonts w:ascii="Times New Roman" w:hAnsi="Times New Roman"/>
          <w:b/>
          <w:bCs/>
          <w:sz w:val="20"/>
          <w:lang w:val="en-GB"/>
        </w:rPr>
        <w:t>:</w:t>
      </w:r>
      <w:r>
        <w:rPr>
          <w:rFonts w:ascii="Times New Roman" w:hAnsi="Times New Roman"/>
          <w:sz w:val="20"/>
          <w:lang w:val="en-GB"/>
        </w:rPr>
        <w:t xml:space="preserve"> We propose to introduce both Root Sequence Index BFR and Root Sequence Index in the PRACH configuration.</w:t>
      </w:r>
    </w:p>
    <w:p w14:paraId="7B9C319C" w14:textId="32282E7A" w:rsidR="00BA1DDA" w:rsidRDefault="00BA1DDA" w:rsidP="00CD4C7B">
      <w:pPr>
        <w:pStyle w:val="00BodyText"/>
        <w:spacing w:after="0"/>
        <w:rPr>
          <w:rFonts w:ascii="Times New Roman" w:hAnsi="Times New Roman"/>
          <w:sz w:val="20"/>
          <w:lang w:val="en-GB"/>
        </w:rPr>
      </w:pPr>
    </w:p>
    <w:p w14:paraId="4A8BBB16" w14:textId="24DBD249" w:rsidR="00BA1DDA" w:rsidRDefault="00BA1DDA" w:rsidP="00CD4C7B">
      <w:pPr>
        <w:pStyle w:val="00BodyText"/>
        <w:spacing w:after="0"/>
        <w:rPr>
          <w:rFonts w:ascii="Times New Roman" w:hAnsi="Times New Roman"/>
          <w:sz w:val="20"/>
          <w:lang w:val="en-GB"/>
        </w:rPr>
      </w:pPr>
      <w:r>
        <w:rPr>
          <w:rFonts w:ascii="Times New Roman" w:hAnsi="Times New Roman"/>
          <w:sz w:val="20"/>
          <w:lang w:val="en-GB"/>
        </w:rPr>
        <w:t>When it comes to representation of the offset to RACH</w:t>
      </w:r>
      <w:r w:rsidR="00092590">
        <w:rPr>
          <w:rFonts w:ascii="Times New Roman" w:hAnsi="Times New Roman"/>
          <w:sz w:val="20"/>
          <w:lang w:val="en-GB"/>
        </w:rPr>
        <w:t xml:space="preserve"> occasion</w:t>
      </w:r>
      <w:r>
        <w:rPr>
          <w:rFonts w:ascii="Times New Roman" w:hAnsi="Times New Roman"/>
          <w:sz w:val="20"/>
          <w:lang w:val="en-GB"/>
        </w:rPr>
        <w:t xml:space="preserve">, using a different MSG1 Frequency Start from Carrier IE as opposed to the existing Location and Bandwidth and MSG1 Frequency Start parameters </w:t>
      </w:r>
      <w:r w:rsidR="00C158EE">
        <w:rPr>
          <w:rFonts w:ascii="Times New Roman" w:hAnsi="Times New Roman"/>
          <w:sz w:val="20"/>
          <w:lang w:val="en-GB"/>
        </w:rPr>
        <w:t xml:space="preserve">seems to be </w:t>
      </w:r>
      <w:r>
        <w:rPr>
          <w:rFonts w:ascii="Times New Roman" w:hAnsi="Times New Roman"/>
          <w:sz w:val="20"/>
          <w:lang w:val="en-GB"/>
        </w:rPr>
        <w:t>an optimization and should be postponed to next release.</w:t>
      </w:r>
    </w:p>
    <w:p w14:paraId="201F1197" w14:textId="77777777" w:rsidR="00D44A75" w:rsidRDefault="00D44A75" w:rsidP="00CD4C7B">
      <w:pPr>
        <w:pStyle w:val="00BodyText"/>
        <w:spacing w:after="0"/>
        <w:rPr>
          <w:rFonts w:ascii="Times New Roman" w:hAnsi="Times New Roman"/>
          <w:sz w:val="20"/>
          <w:lang w:val="en-GB"/>
        </w:rPr>
      </w:pPr>
    </w:p>
    <w:p w14:paraId="6090C0C9" w14:textId="0815C8C0" w:rsidR="00BA1DDA" w:rsidRDefault="00BA1DDA" w:rsidP="00CD4C7B">
      <w:pPr>
        <w:pStyle w:val="00BodyText"/>
        <w:spacing w:after="0"/>
        <w:rPr>
          <w:rFonts w:ascii="Times New Roman" w:hAnsi="Times New Roman"/>
          <w:sz w:val="20"/>
          <w:lang w:val="en-GB"/>
        </w:rPr>
      </w:pPr>
      <w:r w:rsidRPr="00092590">
        <w:rPr>
          <w:rFonts w:ascii="Times New Roman" w:hAnsi="Times New Roman"/>
          <w:b/>
          <w:bCs/>
          <w:sz w:val="20"/>
          <w:lang w:val="en-GB"/>
        </w:rPr>
        <w:t>Proposal</w:t>
      </w:r>
      <w:r w:rsidR="00C158EE">
        <w:rPr>
          <w:rFonts w:ascii="Times New Roman" w:hAnsi="Times New Roman"/>
          <w:b/>
          <w:bCs/>
          <w:sz w:val="20"/>
          <w:lang w:val="en-GB"/>
        </w:rPr>
        <w:t xml:space="preserve"> 4</w:t>
      </w:r>
      <w:r w:rsidRPr="00092590">
        <w:rPr>
          <w:rFonts w:ascii="Times New Roman" w:hAnsi="Times New Roman"/>
          <w:b/>
          <w:bCs/>
          <w:sz w:val="20"/>
          <w:lang w:val="en-GB"/>
        </w:rPr>
        <w:t>:</w:t>
      </w:r>
      <w:r>
        <w:rPr>
          <w:rFonts w:ascii="Times New Roman" w:hAnsi="Times New Roman"/>
          <w:sz w:val="20"/>
          <w:lang w:val="en-GB"/>
        </w:rPr>
        <w:t xml:space="preserve"> We propose to use </w:t>
      </w:r>
      <w:r w:rsidR="00092590" w:rsidRPr="00092590">
        <w:rPr>
          <w:rFonts w:ascii="Times New Roman" w:hAnsi="Times New Roman"/>
          <w:sz w:val="20"/>
          <w:lang w:val="en-GB"/>
        </w:rPr>
        <w:t>Location and Bandwidth</w:t>
      </w:r>
      <w:r w:rsidR="00092590">
        <w:rPr>
          <w:rFonts w:ascii="Times New Roman" w:hAnsi="Times New Roman"/>
          <w:sz w:val="20"/>
          <w:lang w:val="en-GB"/>
        </w:rPr>
        <w:t xml:space="preserve"> </w:t>
      </w:r>
      <w:r w:rsidR="00092590" w:rsidRPr="00092590">
        <w:rPr>
          <w:rFonts w:ascii="Times New Roman" w:hAnsi="Times New Roman"/>
          <w:sz w:val="20"/>
          <w:lang w:val="en-GB"/>
        </w:rPr>
        <w:t xml:space="preserve">and MSG1 Frequency Start </w:t>
      </w:r>
      <w:r w:rsidR="00092590">
        <w:rPr>
          <w:rFonts w:ascii="Times New Roman" w:hAnsi="Times New Roman"/>
          <w:sz w:val="20"/>
          <w:lang w:val="en-GB"/>
        </w:rPr>
        <w:t>to indicate the offset to RACH occasion. MSG1 Frequency Start could be evaluated in Rel. 17.</w:t>
      </w:r>
    </w:p>
    <w:p w14:paraId="2493B9E5" w14:textId="35751820" w:rsidR="00BA1DDA" w:rsidRDefault="00BA1DDA" w:rsidP="00CD4C7B">
      <w:pPr>
        <w:pStyle w:val="00BodyText"/>
        <w:spacing w:after="0"/>
        <w:rPr>
          <w:rFonts w:ascii="Times New Roman" w:hAnsi="Times New Roman"/>
          <w:sz w:val="20"/>
          <w:lang w:val="en-GB"/>
        </w:rPr>
      </w:pPr>
    </w:p>
    <w:p w14:paraId="544CF3D1" w14:textId="32A1ED7E" w:rsidR="007E54B0" w:rsidRDefault="00151857" w:rsidP="00CD4C7B">
      <w:pPr>
        <w:pStyle w:val="00BodyText"/>
        <w:spacing w:after="0"/>
        <w:rPr>
          <w:rFonts w:ascii="Times New Roman" w:hAnsi="Times New Roman"/>
          <w:sz w:val="20"/>
          <w:lang w:val="en-GB"/>
        </w:rPr>
      </w:pPr>
      <w:r>
        <w:rPr>
          <w:rFonts w:ascii="Times New Roman" w:hAnsi="Times New Roman"/>
          <w:sz w:val="20"/>
          <w:lang w:val="en-GB"/>
        </w:rPr>
        <w:t>Two alternatives have been discussed regarding mapping between RACH Resources and SSBs, namely</w:t>
      </w:r>
      <w:r w:rsidR="00B701C8">
        <w:rPr>
          <w:rFonts w:ascii="Times New Roman" w:hAnsi="Times New Roman"/>
          <w:sz w:val="20"/>
          <w:lang w:val="en-GB"/>
        </w:rPr>
        <w:t>,</w:t>
      </w:r>
      <w:r>
        <w:rPr>
          <w:rFonts w:ascii="Times New Roman" w:hAnsi="Times New Roman"/>
          <w:sz w:val="20"/>
          <w:lang w:val="en-GB"/>
        </w:rPr>
        <w:t xml:space="preserve"> to use </w:t>
      </w:r>
      <w:r w:rsidRPr="00151857">
        <w:rPr>
          <w:rFonts w:ascii="Times New Roman" w:hAnsi="Times New Roman"/>
          <w:sz w:val="20"/>
          <w:lang w:val="en-GB"/>
        </w:rPr>
        <w:t>ssb-perRACH-OccasionAndCB-PreamblesPerSSB or ssb-perRACH-Occasion</w:t>
      </w:r>
      <w:r>
        <w:rPr>
          <w:rFonts w:ascii="Times New Roman" w:hAnsi="Times New Roman"/>
          <w:sz w:val="20"/>
          <w:lang w:val="en-GB"/>
        </w:rPr>
        <w:t>.</w:t>
      </w:r>
      <w:r w:rsidR="007E54B0">
        <w:rPr>
          <w:rFonts w:ascii="Times New Roman" w:hAnsi="Times New Roman"/>
          <w:sz w:val="20"/>
          <w:lang w:val="en-GB"/>
        </w:rPr>
        <w:t xml:space="preserve"> We think that we could use </w:t>
      </w:r>
      <w:r w:rsidR="007E54B0" w:rsidRPr="00151857">
        <w:rPr>
          <w:rFonts w:ascii="Times New Roman" w:hAnsi="Times New Roman"/>
          <w:sz w:val="20"/>
          <w:lang w:val="en-GB"/>
        </w:rPr>
        <w:t>ssb-perRACH-OccasionAndCB-PreamblesPerSSB</w:t>
      </w:r>
      <w:r w:rsidR="007E54B0">
        <w:rPr>
          <w:rFonts w:ascii="Times New Roman" w:hAnsi="Times New Roman"/>
          <w:sz w:val="20"/>
          <w:lang w:val="en-GB"/>
        </w:rPr>
        <w:t xml:space="preserve">, as was also suggested in the RAN1 Reply LS to RAN3 and evaluate in Rel. 17 the introduction of the new </w:t>
      </w:r>
      <w:r w:rsidR="007E54B0" w:rsidRPr="00151857">
        <w:rPr>
          <w:rFonts w:ascii="Times New Roman" w:hAnsi="Times New Roman"/>
          <w:sz w:val="20"/>
          <w:lang w:val="en-GB"/>
        </w:rPr>
        <w:t>ssb-perRACH-Occasion</w:t>
      </w:r>
      <w:r w:rsidR="007E54B0">
        <w:rPr>
          <w:rFonts w:ascii="Times New Roman" w:hAnsi="Times New Roman"/>
          <w:sz w:val="20"/>
          <w:lang w:val="en-GB"/>
        </w:rPr>
        <w:t xml:space="preserve"> IE. However, for the sake of progress we are also fine to support usage of </w:t>
      </w:r>
      <w:r w:rsidR="007E54B0" w:rsidRPr="00151857">
        <w:rPr>
          <w:rFonts w:ascii="Times New Roman" w:hAnsi="Times New Roman"/>
          <w:sz w:val="20"/>
          <w:lang w:val="en-GB"/>
        </w:rPr>
        <w:t>ssb-perRACH-Occasion</w:t>
      </w:r>
      <w:r w:rsidR="007E54B0">
        <w:rPr>
          <w:rFonts w:ascii="Times New Roman" w:hAnsi="Times New Roman"/>
          <w:sz w:val="20"/>
          <w:lang w:val="en-GB"/>
        </w:rPr>
        <w:t xml:space="preserve"> IE. </w:t>
      </w:r>
    </w:p>
    <w:p w14:paraId="6FC05CBC" w14:textId="77777777" w:rsidR="007E54B0" w:rsidRDefault="007E54B0" w:rsidP="00CD4C7B">
      <w:pPr>
        <w:pStyle w:val="00BodyText"/>
        <w:spacing w:after="0"/>
        <w:rPr>
          <w:rFonts w:ascii="Times New Roman" w:hAnsi="Times New Roman"/>
          <w:sz w:val="20"/>
          <w:lang w:val="en-GB"/>
        </w:rPr>
      </w:pPr>
    </w:p>
    <w:p w14:paraId="5B520A81" w14:textId="15EA02B6" w:rsidR="006D2D60" w:rsidRDefault="006D2D60" w:rsidP="006D2D60">
      <w:pPr>
        <w:widowControl w:val="0"/>
        <w:spacing w:after="0"/>
      </w:pPr>
      <w:r w:rsidRPr="006D2D60">
        <w:rPr>
          <w:b/>
          <w:bCs/>
        </w:rPr>
        <w:t>Proposal</w:t>
      </w:r>
      <w:r w:rsidR="00C158EE">
        <w:rPr>
          <w:b/>
          <w:bCs/>
        </w:rPr>
        <w:t xml:space="preserve"> 5</w:t>
      </w:r>
      <w:r>
        <w:rPr>
          <w:b/>
          <w:bCs/>
        </w:rPr>
        <w:t xml:space="preserve">: </w:t>
      </w:r>
      <w:r w:rsidRPr="006D2D60">
        <w:t xml:space="preserve">We </w:t>
      </w:r>
      <w:r w:rsidR="0011447B">
        <w:t xml:space="preserve">primarily </w:t>
      </w:r>
      <w:r w:rsidRPr="006D2D60">
        <w:t>propose</w:t>
      </w:r>
      <w:r>
        <w:t xml:space="preserve"> to use </w:t>
      </w:r>
      <w:r w:rsidRPr="002F1BA9">
        <w:t>ssb-perRACH-OccasionAndCB-PreamblesPerSSB</w:t>
      </w:r>
      <w:r>
        <w:t xml:space="preserve"> </w:t>
      </w:r>
      <w:r w:rsidRPr="002F1BA9">
        <w:t>IE to indicate the mapping between RACH resources and SSB</w:t>
      </w:r>
      <w:r>
        <w:t>.</w:t>
      </w:r>
      <w:r w:rsidR="007E54B0">
        <w:t xml:space="preserve"> If other companies support usage of </w:t>
      </w:r>
      <w:r w:rsidR="007E54B0" w:rsidRPr="00151857">
        <w:t>ssb-perRACH-Occasion</w:t>
      </w:r>
      <w:r w:rsidR="007E54B0">
        <w:t xml:space="preserve"> IE, </w:t>
      </w:r>
      <w:r w:rsidR="0011447B">
        <w:t>we could also support this option for the sake of progress.</w:t>
      </w:r>
    </w:p>
    <w:p w14:paraId="7B5FD906" w14:textId="77777777" w:rsidR="006D2D60" w:rsidRPr="002F1BA9" w:rsidRDefault="006D2D60" w:rsidP="006D2D60">
      <w:pPr>
        <w:widowControl w:val="0"/>
        <w:spacing w:after="0"/>
      </w:pPr>
    </w:p>
    <w:p w14:paraId="2D6A9F84" w14:textId="54CE7C31" w:rsidR="00144927" w:rsidRDefault="006D2D60" w:rsidP="006D2D60">
      <w:pPr>
        <w:widowControl w:val="0"/>
        <w:spacing w:after="0"/>
      </w:pPr>
      <w:r w:rsidRPr="006D2D60">
        <w:t>There</w:t>
      </w:r>
      <w:r>
        <w:t xml:space="preserve"> have been two open points on the triggering of PRACH Configuration from </w:t>
      </w:r>
      <w:r w:rsidR="00144927">
        <w:t>gNB-</w:t>
      </w:r>
      <w:r>
        <w:t xml:space="preserve">CU to </w:t>
      </w:r>
      <w:r w:rsidR="00144927">
        <w:t>gNB-</w:t>
      </w:r>
      <w:r>
        <w:t xml:space="preserve">DU and on the actual message to be used for the transfer. </w:t>
      </w:r>
      <w:r w:rsidR="00144927">
        <w:t>Regarding the actual message to send the PRACH Configuration, we believe that existing procedures can be used. When existing procedures are used, the following alternatives were proposed by companies:</w:t>
      </w:r>
    </w:p>
    <w:p w14:paraId="4C64EFAE" w14:textId="77777777" w:rsidR="00144927" w:rsidRDefault="00144927" w:rsidP="006D2D60">
      <w:pPr>
        <w:widowControl w:val="0"/>
        <w:spacing w:after="0"/>
      </w:pPr>
    </w:p>
    <w:p w14:paraId="79F5EA77" w14:textId="77777777" w:rsidR="00144927" w:rsidRDefault="00144927" w:rsidP="00144927">
      <w:pPr>
        <w:rPr>
          <w:lang w:eastAsia="zh-CN"/>
        </w:rPr>
      </w:pPr>
      <w:r>
        <w:rPr>
          <w:lang w:eastAsia="zh-CN"/>
        </w:rPr>
        <w:t>Alt2-1: Adding the neighbour’s PRACH configuration information into</w:t>
      </w:r>
      <w:r>
        <w:t xml:space="preserve"> </w:t>
      </w:r>
      <w:r>
        <w:rPr>
          <w:lang w:eastAsia="zh-CN"/>
        </w:rPr>
        <w:t xml:space="preserve">the </w:t>
      </w:r>
      <w:r>
        <w:rPr>
          <w:i/>
          <w:lang w:eastAsia="zh-CN"/>
        </w:rPr>
        <w:t>Cells to be Activated List Item</w:t>
      </w:r>
      <w:r>
        <w:rPr>
          <w:lang w:eastAsia="zh-CN"/>
        </w:rPr>
        <w:t xml:space="preserve"> within the F1 SETUP RESPONSE message and the GNB-CU CONFIGURATION UPDATE message;</w:t>
      </w:r>
    </w:p>
    <w:p w14:paraId="6A30D0D6" w14:textId="77777777" w:rsidR="00144927" w:rsidRDefault="00144927" w:rsidP="00144927">
      <w:pPr>
        <w:rPr>
          <w:lang w:eastAsia="zh-CN"/>
        </w:rPr>
      </w:pPr>
      <w:r>
        <w:rPr>
          <w:lang w:eastAsia="zh-CN"/>
        </w:rPr>
        <w:t>Alt2-2: Adding the neighbour’s PRACH configuration information into the Neighbour Cell Information List Item within the GNB-CU CONFIGURATION UPDATE message.</w:t>
      </w:r>
    </w:p>
    <w:p w14:paraId="6DC89A73" w14:textId="77777777" w:rsidR="00144927" w:rsidRDefault="00144927" w:rsidP="00144927">
      <w:pPr>
        <w:rPr>
          <w:lang w:eastAsia="zh-CN"/>
        </w:rPr>
      </w:pPr>
      <w:r>
        <w:rPr>
          <w:rFonts w:hint="eastAsia"/>
          <w:lang w:eastAsia="zh-CN"/>
        </w:rPr>
        <w:t xml:space="preserve">Alt2-3: </w:t>
      </w:r>
      <w:r>
        <w:rPr>
          <w:lang w:eastAsia="zh-CN"/>
        </w:rPr>
        <w:t xml:space="preserve">Adding the neighbour’s PRACH configuration information into the </w:t>
      </w:r>
      <w:r w:rsidRPr="0099577E">
        <w:rPr>
          <w:lang w:eastAsia="zh-CN"/>
        </w:rPr>
        <w:t>Cells to be Activated List Item</w:t>
      </w:r>
      <w:r>
        <w:rPr>
          <w:lang w:eastAsia="zh-CN"/>
        </w:rPr>
        <w:t xml:space="preserve"> within the F1 SETUP RESPONSE message and </w:t>
      </w:r>
      <w:r>
        <w:rPr>
          <w:rFonts w:hint="eastAsia"/>
          <w:lang w:eastAsia="zh-CN"/>
        </w:rPr>
        <w:t xml:space="preserve">adding </w:t>
      </w:r>
      <w:r w:rsidRPr="0099577E">
        <w:rPr>
          <w:rFonts w:hint="eastAsia"/>
          <w:lang w:eastAsia="zh-CN"/>
        </w:rPr>
        <w:t xml:space="preserve">NR PRACH Configuration List into </w:t>
      </w:r>
      <w:r>
        <w:rPr>
          <w:lang w:eastAsia="zh-CN"/>
        </w:rPr>
        <w:t>the GNB-CU CONFIGURATION UPDATE message;</w:t>
      </w:r>
    </w:p>
    <w:p w14:paraId="10CB7C1F" w14:textId="77777777" w:rsidR="00144927" w:rsidRDefault="00144927" w:rsidP="006D2D60">
      <w:pPr>
        <w:widowControl w:val="0"/>
        <w:spacing w:after="0"/>
      </w:pPr>
    </w:p>
    <w:p w14:paraId="727D30D4" w14:textId="0F55E759" w:rsidR="00144927" w:rsidRDefault="00144927" w:rsidP="006D2D60">
      <w:pPr>
        <w:widowControl w:val="0"/>
        <w:spacing w:after="0"/>
      </w:pPr>
      <w:r>
        <w:t>We support Alt2</w:t>
      </w:r>
      <w:r w:rsidR="00A070AB">
        <w:t xml:space="preserve">-2, namely, to add PRACH configuration information into the Neighbour Cell Information List Item within the GNB-CU CONFIGURATION UPDATE message. </w:t>
      </w:r>
      <w:r w:rsidR="00A070AB" w:rsidRPr="0099577E">
        <w:t xml:space="preserve">We think that using F1 SETUP RESPONSE is not a viable solution since </w:t>
      </w:r>
      <w:r w:rsidR="0099577E">
        <w:t>the</w:t>
      </w:r>
      <w:r w:rsidR="00A070AB">
        <w:t xml:space="preserve"> </w:t>
      </w:r>
      <w:r w:rsidR="0099577E">
        <w:t xml:space="preserve">Cells to be Activated List item </w:t>
      </w:r>
      <w:r w:rsidR="00C946E2">
        <w:t>includes the list of cells that the gNB-CU wants the gNB-DU to activate</w:t>
      </w:r>
      <w:r w:rsidR="00DD2157">
        <w:t xml:space="preserve">. It is not clear how to update or change PRACH Configuration parameters </w:t>
      </w:r>
      <w:r w:rsidR="00016967">
        <w:t>within the Cells to be Activated List</w:t>
      </w:r>
      <w:r w:rsidR="00DD2157">
        <w:t xml:space="preserve"> IE.</w:t>
      </w:r>
    </w:p>
    <w:p w14:paraId="10EA6075" w14:textId="77777777" w:rsidR="006D2D60" w:rsidRPr="006D2D60" w:rsidRDefault="006D2D60" w:rsidP="006D2D60">
      <w:pPr>
        <w:widowControl w:val="0"/>
        <w:spacing w:after="0"/>
      </w:pPr>
    </w:p>
    <w:p w14:paraId="7569EDD9" w14:textId="5D5EC531" w:rsidR="006D2D60" w:rsidRPr="002F1BA9" w:rsidRDefault="006D2D60" w:rsidP="006D2D60">
      <w:pPr>
        <w:widowControl w:val="0"/>
        <w:spacing w:after="0"/>
      </w:pPr>
      <w:r w:rsidRPr="006D2D60">
        <w:rPr>
          <w:b/>
          <w:bCs/>
        </w:rPr>
        <w:lastRenderedPageBreak/>
        <w:t>Proposal</w:t>
      </w:r>
      <w:r w:rsidR="00C158EE">
        <w:rPr>
          <w:b/>
          <w:bCs/>
        </w:rPr>
        <w:t xml:space="preserve"> 6</w:t>
      </w:r>
      <w:r w:rsidRPr="006D2D60">
        <w:rPr>
          <w:b/>
          <w:bCs/>
        </w:rPr>
        <w:t>:</w:t>
      </w:r>
      <w:r>
        <w:t xml:space="preserve"> </w:t>
      </w:r>
      <w:r w:rsidR="000A672F">
        <w:t xml:space="preserve">We propose to include </w:t>
      </w:r>
      <w:r>
        <w:t xml:space="preserve">PRACH Configuration </w:t>
      </w:r>
      <w:r w:rsidR="00016967">
        <w:rPr>
          <w:lang w:eastAsia="zh-CN"/>
        </w:rPr>
        <w:t xml:space="preserve">into the Neighbour Cell Information List Item within the </w:t>
      </w:r>
      <w:r>
        <w:t>GNB-CU CONFIGURATION UPDATE message</w:t>
      </w:r>
      <w:r w:rsidR="000A672F">
        <w:t>.</w:t>
      </w:r>
      <w:r>
        <w:t xml:space="preserve"> </w:t>
      </w:r>
    </w:p>
    <w:p w14:paraId="62A2D087" w14:textId="1B26B5AB" w:rsidR="00092590" w:rsidRDefault="00092590" w:rsidP="00CD4C7B">
      <w:pPr>
        <w:pStyle w:val="00BodyText"/>
        <w:spacing w:after="0"/>
        <w:rPr>
          <w:rFonts w:ascii="Times New Roman" w:hAnsi="Times New Roman"/>
          <w:sz w:val="20"/>
          <w:lang w:val="en-GB"/>
        </w:rPr>
      </w:pPr>
    </w:p>
    <w:p w14:paraId="2FBF3DE6" w14:textId="2B6DD4EE" w:rsidR="00092590" w:rsidRDefault="006D2D60" w:rsidP="006D2D60">
      <w:pPr>
        <w:pStyle w:val="00BodyText"/>
        <w:spacing w:after="0"/>
        <w:rPr>
          <w:rFonts w:eastAsia="SimSun"/>
          <w:lang w:eastAsia="zh-CN"/>
        </w:rPr>
      </w:pPr>
      <w:r>
        <w:rPr>
          <w:rFonts w:ascii="Times New Roman" w:hAnsi="Times New Roman"/>
          <w:sz w:val="20"/>
          <w:lang w:val="en-GB"/>
        </w:rPr>
        <w:t>Regarding the triggering of transferring PRACH Configuration from gNB-CU to gNB-DU, there have been two main approaches:</w:t>
      </w:r>
    </w:p>
    <w:p w14:paraId="629D0D4F" w14:textId="77777777" w:rsidR="00BA1DDA" w:rsidRDefault="00BA1DDA" w:rsidP="00CD4C7B">
      <w:pPr>
        <w:pStyle w:val="00BodyText"/>
        <w:spacing w:after="0"/>
        <w:rPr>
          <w:rFonts w:ascii="Times New Roman" w:hAnsi="Times New Roman"/>
          <w:sz w:val="20"/>
          <w:lang w:val="en-GB"/>
        </w:rPr>
      </w:pPr>
    </w:p>
    <w:p w14:paraId="46DF0FEE" w14:textId="77777777" w:rsidR="00C509B2" w:rsidRDefault="00C509B2" w:rsidP="00C509B2">
      <w:pPr>
        <w:pStyle w:val="ListParagraph"/>
        <w:numPr>
          <w:ilvl w:val="0"/>
          <w:numId w:val="9"/>
        </w:numPr>
        <w:spacing w:after="0"/>
        <w:jc w:val="both"/>
      </w:pPr>
      <w:r w:rsidRPr="008E1F4A">
        <w:t>Send all the PRACH Configurations of the neighbouring cells to the gNB-DU</w:t>
      </w:r>
    </w:p>
    <w:p w14:paraId="767309CE" w14:textId="77777777" w:rsidR="00C509B2" w:rsidRPr="008E1F4A" w:rsidRDefault="00C509B2" w:rsidP="00C509B2">
      <w:pPr>
        <w:pStyle w:val="ListParagraph"/>
        <w:numPr>
          <w:ilvl w:val="0"/>
          <w:numId w:val="9"/>
        </w:numPr>
        <w:spacing w:after="0"/>
        <w:jc w:val="both"/>
      </w:pPr>
      <w:r>
        <w:t xml:space="preserve">Limit the number of PRACH Configurations sent to the DU </w:t>
      </w:r>
    </w:p>
    <w:p w14:paraId="364C16B4" w14:textId="77777777" w:rsidR="00C509B2" w:rsidRDefault="00C509B2" w:rsidP="00C509B2"/>
    <w:p w14:paraId="200FBC67" w14:textId="77777777" w:rsidR="00C509B2" w:rsidRDefault="00C509B2" w:rsidP="00C509B2">
      <w:r>
        <w:t xml:space="preserve">Approach a) proposes to send all the PRACH Configurations of the neighbouring cells at the gNB-DU since it would otherwise be difficult for the gNB-CU to filter PRACH Configurations of neighbouring cells; a filtering mistake by the gNB-CU can hide necessary information from gNB-DU to successfully perform Conflict Resolution. </w:t>
      </w:r>
    </w:p>
    <w:p w14:paraId="6DBC85BE" w14:textId="77777777" w:rsidR="000B70DA" w:rsidRDefault="00C509B2" w:rsidP="00C509B2">
      <w:r>
        <w:t xml:space="preserve">On the other hand, approach b) supports limiting the number of PRACH Configurations sent to the gNB-DU in order to reduce the overhead in the message exchanges over the interfaces. Given that a gNB-CU may have a very large number of cells it </w:t>
      </w:r>
      <w:r w:rsidR="00846AD5">
        <w:t>is</w:t>
      </w:r>
      <w:r>
        <w:t xml:space="preserve"> reasonable to send PRACH Configurations of only a restricted subset of the served cells. </w:t>
      </w:r>
    </w:p>
    <w:p w14:paraId="57E2C1BF" w14:textId="22D4F37E" w:rsidR="006D2D60" w:rsidRDefault="00846AD5" w:rsidP="00AB7E34">
      <w:r>
        <w:t>However, is not clear</w:t>
      </w:r>
      <w:r w:rsidR="000B70DA">
        <w:t xml:space="preserve"> to us</w:t>
      </w:r>
      <w:r>
        <w:t xml:space="preserve"> how gNB-CU can select and filter this subset of PRACH Configurations. We </w:t>
      </w:r>
      <w:r w:rsidR="000B70DA">
        <w:t xml:space="preserve">believe that to be able to do </w:t>
      </w:r>
      <w:r w:rsidR="00C70939">
        <w:t>such filtering</w:t>
      </w:r>
      <w:r w:rsidR="000B70DA">
        <w:t xml:space="preserve"> </w:t>
      </w:r>
      <w:r w:rsidR="00C70939">
        <w:t xml:space="preserve">a </w:t>
      </w:r>
      <w:r w:rsidR="000B70DA">
        <w:t xml:space="preserve">gNB-CU would need to </w:t>
      </w:r>
      <w:r w:rsidR="00C70939">
        <w:t>know</w:t>
      </w:r>
      <w:r w:rsidR="000B70DA">
        <w:t xml:space="preserve"> not only </w:t>
      </w:r>
      <w:r w:rsidR="00016967">
        <w:t xml:space="preserve">RACH </w:t>
      </w:r>
      <w:r w:rsidR="000B70DA">
        <w:t>failure information, e.g., through the UE RACH Reports, but also success information</w:t>
      </w:r>
      <w:r w:rsidR="00C942F4">
        <w:t xml:space="preserve"> regarding RACH accesses in the cells of its neighbours</w:t>
      </w:r>
      <w:r w:rsidR="000B70DA">
        <w:t xml:space="preserve">; failed RACH attempts without knowledge of the total number of </w:t>
      </w:r>
      <w:r w:rsidR="00016967">
        <w:t xml:space="preserve">RACH </w:t>
      </w:r>
      <w:r w:rsidR="000B70DA">
        <w:t xml:space="preserve">attempts is not </w:t>
      </w:r>
      <w:r w:rsidR="00C70939">
        <w:t>a meaningful metric</w:t>
      </w:r>
      <w:r w:rsidR="00AB7E34">
        <w:t xml:space="preserve"> of conflict</w:t>
      </w:r>
      <w:r w:rsidR="00C70939">
        <w:t>.</w:t>
      </w:r>
      <w:r w:rsidR="00AB7E34">
        <w:t xml:space="preserve"> </w:t>
      </w:r>
      <w:r w:rsidR="00463DF2">
        <w:t xml:space="preserve"> </w:t>
      </w:r>
    </w:p>
    <w:p w14:paraId="74B45161" w14:textId="76983406" w:rsidR="00C509B2" w:rsidRPr="00C942F4" w:rsidRDefault="00C509B2" w:rsidP="00C509B2">
      <w:pPr>
        <w:rPr>
          <w:lang w:val="en-US"/>
        </w:rPr>
      </w:pPr>
      <w:r w:rsidRPr="00C942F4">
        <w:rPr>
          <w:lang w:val="en-US"/>
        </w:rPr>
        <w:t xml:space="preserve"> </w:t>
      </w:r>
      <w:r w:rsidR="00C942F4" w:rsidRPr="00C942F4">
        <w:rPr>
          <w:lang w:val="en-US"/>
        </w:rPr>
        <w:t xml:space="preserve">A gNB-DU receives </w:t>
      </w:r>
      <w:r w:rsidR="00C942F4">
        <w:rPr>
          <w:lang w:val="en-US"/>
        </w:rPr>
        <w:t xml:space="preserve">UE </w:t>
      </w:r>
      <w:r w:rsidR="00C942F4" w:rsidRPr="00C942F4">
        <w:rPr>
          <w:lang w:val="en-US"/>
        </w:rPr>
        <w:t>RACH Rep</w:t>
      </w:r>
      <w:r w:rsidR="00C942F4">
        <w:rPr>
          <w:lang w:val="en-US"/>
        </w:rPr>
        <w:t>orts</w:t>
      </w:r>
      <w:r w:rsidR="00A81BE7">
        <w:rPr>
          <w:lang w:val="en-US"/>
        </w:rPr>
        <w:t xml:space="preserve"> from its gNB-CU according to RAN3 agreements</w:t>
      </w:r>
      <w:r w:rsidR="00C942F4">
        <w:rPr>
          <w:lang w:val="en-US"/>
        </w:rPr>
        <w:t xml:space="preserve">. In addition, a gNB-DU has </w:t>
      </w:r>
      <w:r w:rsidR="00A81BE7">
        <w:rPr>
          <w:lang w:val="en-US"/>
        </w:rPr>
        <w:t xml:space="preserve">internal </w:t>
      </w:r>
      <w:r w:rsidR="00C942F4">
        <w:rPr>
          <w:lang w:val="en-US"/>
        </w:rPr>
        <w:t xml:space="preserve">information </w:t>
      </w:r>
      <w:r w:rsidR="00A81BE7">
        <w:rPr>
          <w:lang w:val="en-US"/>
        </w:rPr>
        <w:t xml:space="preserve">regarding the success of RACH accesses </w:t>
      </w:r>
      <w:r w:rsidR="00016967">
        <w:rPr>
          <w:lang w:val="en-US"/>
        </w:rPr>
        <w:t>at</w:t>
      </w:r>
      <w:r w:rsidR="00A81BE7">
        <w:rPr>
          <w:lang w:val="en-US"/>
        </w:rPr>
        <w:t xml:space="preserve"> its cells. This information about a gNB-DU (</w:t>
      </w:r>
      <w:r w:rsidR="00016967">
        <w:rPr>
          <w:lang w:val="en-US"/>
        </w:rPr>
        <w:t>failure and success</w:t>
      </w:r>
      <w:r w:rsidR="00A81BE7">
        <w:rPr>
          <w:lang w:val="en-US"/>
        </w:rPr>
        <w:t xml:space="preserve"> </w:t>
      </w:r>
      <w:r w:rsidR="00016967">
        <w:rPr>
          <w:lang w:val="en-US"/>
        </w:rPr>
        <w:t xml:space="preserve">RACH access </w:t>
      </w:r>
      <w:r w:rsidR="00A81BE7">
        <w:rPr>
          <w:lang w:val="en-US"/>
        </w:rPr>
        <w:t>information) can be useful at another gNB-DU, under the same or different gNB-CU, to determine neighbouring cells in RACH conflict.</w:t>
      </w:r>
    </w:p>
    <w:p w14:paraId="2566B83D" w14:textId="34DCA542" w:rsidR="00C509B2" w:rsidRDefault="00C509B2" w:rsidP="00C509B2">
      <w:r w:rsidRPr="009D1445">
        <w:rPr>
          <w:b/>
          <w:bCs/>
        </w:rPr>
        <w:t>Proposal</w:t>
      </w:r>
      <w:r w:rsidR="00C158EE">
        <w:rPr>
          <w:b/>
          <w:bCs/>
        </w:rPr>
        <w:t xml:space="preserve"> 7</w:t>
      </w:r>
      <w:r w:rsidRPr="009D1445">
        <w:rPr>
          <w:b/>
          <w:bCs/>
        </w:rPr>
        <w:t>:</w:t>
      </w:r>
      <w:r w:rsidRPr="00FC1602">
        <w:rPr>
          <w:rFonts w:eastAsia="Yu Mincho"/>
        </w:rPr>
        <w:t xml:space="preserve"> </w:t>
      </w:r>
      <w:r w:rsidR="00A81BE7">
        <w:rPr>
          <w:rFonts w:eastAsia="Yu Mincho"/>
        </w:rPr>
        <w:t xml:space="preserve">A gNB-DU sends to its gNB-CU RACH information, comprising RACH failure and </w:t>
      </w:r>
      <w:r>
        <w:rPr>
          <w:rFonts w:eastAsia="Yu Mincho"/>
        </w:rPr>
        <w:t xml:space="preserve">RACH </w:t>
      </w:r>
      <w:r w:rsidR="00A81BE7">
        <w:rPr>
          <w:rFonts w:eastAsia="Yu Mincho"/>
        </w:rPr>
        <w:t>success information about accesses on the cells</w:t>
      </w:r>
      <w:r w:rsidR="00463DF2">
        <w:rPr>
          <w:rFonts w:eastAsia="Yu Mincho"/>
        </w:rPr>
        <w:t xml:space="preserve"> it controls.</w:t>
      </w:r>
      <w:r w:rsidR="00A81BE7">
        <w:rPr>
          <w:rFonts w:eastAsia="Yu Mincho"/>
        </w:rPr>
        <w:t xml:space="preserve"> </w:t>
      </w:r>
    </w:p>
    <w:p w14:paraId="70B6B3D4" w14:textId="5113218F" w:rsidR="00C509B2" w:rsidRDefault="00463DF2" w:rsidP="00C509B2">
      <w:r w:rsidRPr="009D1445">
        <w:rPr>
          <w:b/>
          <w:bCs/>
        </w:rPr>
        <w:t>Proposal</w:t>
      </w:r>
      <w:r w:rsidR="00C158EE">
        <w:rPr>
          <w:b/>
          <w:bCs/>
        </w:rPr>
        <w:t xml:space="preserve"> 8</w:t>
      </w:r>
      <w:r w:rsidRPr="009D1445">
        <w:rPr>
          <w:b/>
          <w:bCs/>
        </w:rPr>
        <w:t>:</w:t>
      </w:r>
      <w:r>
        <w:t xml:space="preserve"> RACH Failure and RACH Success information is sent from a gNB-CU to its neighbouring gNB-CUs through the Xn interface. The latter can use the received RACH Failure and RACH Success information related to Neighbouring Cells to filter the PRACH Configurations they send to their gNB-DUs.</w:t>
      </w:r>
    </w:p>
    <w:p w14:paraId="03C03839" w14:textId="74961F06" w:rsidR="00C509B2" w:rsidRDefault="00C509B2" w:rsidP="00C509B2">
      <w:r w:rsidRPr="00EB7510">
        <w:rPr>
          <w:b/>
          <w:bCs/>
        </w:rPr>
        <w:t>Proposal</w:t>
      </w:r>
      <w:r w:rsidR="00C158EE">
        <w:rPr>
          <w:b/>
          <w:bCs/>
        </w:rPr>
        <w:t xml:space="preserve"> 9</w:t>
      </w:r>
      <w:r w:rsidRPr="00EB7510">
        <w:rPr>
          <w:b/>
          <w:bCs/>
        </w:rPr>
        <w:t>:</w:t>
      </w:r>
      <w:r>
        <w:t xml:space="preserve"> gNB-CU sends to a gNB-DU a limited set of neighbour PRACH Configurations, filtered according to the cells that </w:t>
      </w:r>
      <w:r w:rsidR="0099577E">
        <w:t>seem to be in RACH Configuration Conflict based on the received information on RACH Failures and RACH successes at the gNB-CU</w:t>
      </w:r>
      <w:r>
        <w:t xml:space="preserve">.  </w:t>
      </w:r>
    </w:p>
    <w:p w14:paraId="028C84BC" w14:textId="77777777" w:rsidR="00E524DA" w:rsidRPr="00972FD7" w:rsidRDefault="00E524DA" w:rsidP="00CD4C7B">
      <w:pPr>
        <w:pStyle w:val="00BodyText"/>
        <w:spacing w:after="0"/>
        <w:rPr>
          <w:rFonts w:ascii="Times New Roman" w:hAnsi="Times New Roman"/>
          <w:sz w:val="20"/>
          <w:lang w:val="en-GB"/>
        </w:rPr>
      </w:pPr>
    </w:p>
    <w:p w14:paraId="1DD4FB92" w14:textId="65441B03" w:rsidR="00CD4C7B" w:rsidRDefault="18147922" w:rsidP="00C84443">
      <w:pPr>
        <w:pStyle w:val="Heading1"/>
      </w:pPr>
      <w:r>
        <w:t>3</w:t>
      </w:r>
      <w:r w:rsidR="004C2EE9">
        <w:tab/>
      </w:r>
      <w:r w:rsidR="00972FD7">
        <w:t>Conclusion</w:t>
      </w:r>
    </w:p>
    <w:p w14:paraId="6A77B852" w14:textId="02D33B46" w:rsidR="005B7A54" w:rsidRDefault="005B7A54" w:rsidP="00C84443">
      <w:r w:rsidRPr="00C84443">
        <w:rPr>
          <w:b/>
          <w:bCs/>
        </w:rPr>
        <w:t>Proposal 1:</w:t>
      </w:r>
      <w:r>
        <w:t xml:space="preserve"> Include scs-SpecificCarrierList as</w:t>
      </w:r>
      <w:r w:rsidRPr="00F86F14">
        <w:t xml:space="preserve"> part of PRACH</w:t>
      </w:r>
      <w:r>
        <w:t xml:space="preserve"> </w:t>
      </w:r>
      <w:r w:rsidRPr="00F86F14">
        <w:t>Configuration</w:t>
      </w:r>
      <w:r>
        <w:t xml:space="preserve"> only for the UL.</w:t>
      </w:r>
    </w:p>
    <w:p w14:paraId="2B22139A" w14:textId="062FC48D" w:rsidR="005B7A54" w:rsidRDefault="005B7A54" w:rsidP="00C84443">
      <w:r w:rsidRPr="00C84443">
        <w:rPr>
          <w:b/>
          <w:bCs/>
        </w:rPr>
        <w:t>Proposal 2:</w:t>
      </w:r>
      <w:r>
        <w:t xml:space="preserve"> In addition to the TDD pattern used to address CLI, we propose to introduce a new TDD pattern for RACH optimization.</w:t>
      </w:r>
    </w:p>
    <w:p w14:paraId="3F71629B" w14:textId="10258420" w:rsidR="007C3F25" w:rsidRPr="007C3F25" w:rsidRDefault="005B7A54" w:rsidP="007C3F25">
      <w:r w:rsidRPr="00C84443">
        <w:rPr>
          <w:b/>
          <w:bCs/>
        </w:rPr>
        <w:t>Proposal 3:</w:t>
      </w:r>
      <w:r>
        <w:t xml:space="preserve"> We propose to introduce both Root Sequence Index BFR and Root Sequence Index in the PRACH configuration.</w:t>
      </w:r>
    </w:p>
    <w:p w14:paraId="43915802" w14:textId="4492D06C" w:rsidR="007C3F25" w:rsidRDefault="007C3F25" w:rsidP="00CD4C7B">
      <w:r w:rsidRPr="00C84443">
        <w:rPr>
          <w:b/>
          <w:bCs/>
        </w:rPr>
        <w:t>Proposal 4:</w:t>
      </w:r>
      <w:r>
        <w:t xml:space="preserve"> We propose to use </w:t>
      </w:r>
      <w:r w:rsidRPr="00092590">
        <w:t>Location and Bandwidth</w:t>
      </w:r>
      <w:r>
        <w:t xml:space="preserve"> </w:t>
      </w:r>
      <w:r w:rsidRPr="00092590">
        <w:t xml:space="preserve">and MSG1 Frequency Start </w:t>
      </w:r>
      <w:r>
        <w:t>to indicate the offset to RACH occasion. MSG1 Frequency Start could be evaluated in Rel. 17.</w:t>
      </w:r>
    </w:p>
    <w:p w14:paraId="7675AA3E" w14:textId="1B110BAE" w:rsidR="00D44A75" w:rsidRDefault="00D44A75" w:rsidP="00CD4C7B">
      <w:r w:rsidRPr="00C84443">
        <w:rPr>
          <w:b/>
          <w:bCs/>
        </w:rPr>
        <w:t>Proposal 5:</w:t>
      </w:r>
      <w:r w:rsidRPr="00C84443">
        <w:t xml:space="preserve"> </w:t>
      </w:r>
      <w:r w:rsidRPr="006D2D60">
        <w:t xml:space="preserve">We </w:t>
      </w:r>
      <w:r>
        <w:t xml:space="preserve">primarily </w:t>
      </w:r>
      <w:r w:rsidRPr="006D2D60">
        <w:t>propose</w:t>
      </w:r>
      <w:r>
        <w:t xml:space="preserve"> to use </w:t>
      </w:r>
      <w:r w:rsidRPr="002F1BA9">
        <w:t>ssb-perRACH-OccasionAndCB-PreamblesPerSSB</w:t>
      </w:r>
      <w:r>
        <w:t xml:space="preserve"> </w:t>
      </w:r>
      <w:r w:rsidRPr="002F1BA9">
        <w:t>IE to indicate the mapping between RACH resources and SSB</w:t>
      </w:r>
      <w:r>
        <w:t xml:space="preserve">. If other companies support usage of </w:t>
      </w:r>
      <w:r w:rsidRPr="00151857">
        <w:t>ssb-perRACH-Occasion</w:t>
      </w:r>
      <w:r>
        <w:t xml:space="preserve"> IE, we could also support this option for the sake of progress.</w:t>
      </w:r>
    </w:p>
    <w:p w14:paraId="0DD2FC63" w14:textId="2000AA03" w:rsidR="005B7A54" w:rsidRPr="006E13D1" w:rsidRDefault="005B7A54" w:rsidP="00C84443">
      <w:r w:rsidRPr="00C84443">
        <w:rPr>
          <w:b/>
          <w:bCs/>
        </w:rPr>
        <w:t>Proposal 6:</w:t>
      </w:r>
      <w:r>
        <w:t xml:space="preserve"> We propose to include PRACH Configuration into the Neighbour Cell Information List Item within the GNB-CU CONFIGURATION UPDATE message. </w:t>
      </w:r>
    </w:p>
    <w:p w14:paraId="77C94CC5" w14:textId="77777777" w:rsidR="005B7A54" w:rsidRDefault="005B7A54" w:rsidP="005B7A54">
      <w:r w:rsidRPr="00C84443">
        <w:rPr>
          <w:b/>
          <w:bCs/>
        </w:rPr>
        <w:t>Proposal 7:</w:t>
      </w:r>
      <w:r w:rsidRPr="00C84443">
        <w:t xml:space="preserve"> A gNB-DU sends to its gNB-CU RACH information, comprising RACH failure and RACH success information about accesses on the cells it controls. </w:t>
      </w:r>
    </w:p>
    <w:p w14:paraId="00931CFA" w14:textId="77777777" w:rsidR="005B7A54" w:rsidRDefault="005B7A54" w:rsidP="005B7A54">
      <w:r w:rsidRPr="00C84443">
        <w:rPr>
          <w:b/>
          <w:bCs/>
        </w:rPr>
        <w:lastRenderedPageBreak/>
        <w:t>Proposal 8:</w:t>
      </w:r>
      <w:r>
        <w:t xml:space="preserve"> RACH Failure and RACH Success information is sent from a gNB-CU to its neighbouring gNB-CUs through the Xn interface. The latter can use the received RACH Failure and RACH Success information related to Neighbouring Cells to filter the PRACH Configurations they send to their gNB-DUs.</w:t>
      </w:r>
    </w:p>
    <w:p w14:paraId="0BA2BD6A" w14:textId="6A9076CD" w:rsidR="00080512" w:rsidRPr="00CD4C7B" w:rsidRDefault="005B7A54" w:rsidP="00CD4C7B">
      <w:r w:rsidRPr="00C84443">
        <w:rPr>
          <w:b/>
          <w:bCs/>
        </w:rPr>
        <w:t>Proposal 9:</w:t>
      </w:r>
      <w:r w:rsidRPr="00C84443">
        <w:t xml:space="preserve"> </w:t>
      </w:r>
      <w:r>
        <w:t xml:space="preserve">gNB-CU sends to a gNB-DU a limited set of neighbour PRACH Configurations, filtered according to the cells that seem to be in RACH Configuration Conflict based on the received information on RACH Failures and RACH successes at the gNB-CU.  </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358F5" w14:textId="77777777" w:rsidR="008222E6" w:rsidRDefault="008222E6">
      <w:r>
        <w:separator/>
      </w:r>
    </w:p>
  </w:endnote>
  <w:endnote w:type="continuationSeparator" w:id="0">
    <w:p w14:paraId="3433BE6D" w14:textId="77777777" w:rsidR="008222E6" w:rsidRDefault="008222E6">
      <w:r>
        <w:continuationSeparator/>
      </w:r>
    </w:p>
  </w:endnote>
  <w:endnote w:type="continuationNotice" w:id="1">
    <w:p w14:paraId="380E6419" w14:textId="77777777" w:rsidR="008222E6" w:rsidRDefault="00822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CC58F" w14:textId="77777777" w:rsidR="008222E6" w:rsidRDefault="008222E6">
      <w:r>
        <w:separator/>
      </w:r>
    </w:p>
  </w:footnote>
  <w:footnote w:type="continuationSeparator" w:id="0">
    <w:p w14:paraId="5C2DA087" w14:textId="77777777" w:rsidR="008222E6" w:rsidRDefault="008222E6">
      <w:r>
        <w:continuationSeparator/>
      </w:r>
    </w:p>
  </w:footnote>
  <w:footnote w:type="continuationNotice" w:id="1">
    <w:p w14:paraId="51EEE7CD" w14:textId="77777777" w:rsidR="008222E6" w:rsidRDefault="008222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181C"/>
    <w:multiLevelType w:val="hybridMultilevel"/>
    <w:tmpl w:val="6206F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26D62"/>
    <w:multiLevelType w:val="hybridMultilevel"/>
    <w:tmpl w:val="1D36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987"/>
    <w:multiLevelType w:val="hybridMultilevel"/>
    <w:tmpl w:val="F596F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E2358C"/>
    <w:multiLevelType w:val="hybridMultilevel"/>
    <w:tmpl w:val="D1DE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973751"/>
    <w:multiLevelType w:val="hybridMultilevel"/>
    <w:tmpl w:val="A6FA4C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64A31D2F"/>
    <w:multiLevelType w:val="multilevel"/>
    <w:tmpl w:val="64A31D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8"/>
  </w:num>
  <w:num w:numId="9">
    <w:abstractNumId w:val="4"/>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967"/>
    <w:rsid w:val="000229E9"/>
    <w:rsid w:val="00033397"/>
    <w:rsid w:val="000342C7"/>
    <w:rsid w:val="00040095"/>
    <w:rsid w:val="0005563E"/>
    <w:rsid w:val="00056704"/>
    <w:rsid w:val="00057BB8"/>
    <w:rsid w:val="00080512"/>
    <w:rsid w:val="00083F0D"/>
    <w:rsid w:val="00092590"/>
    <w:rsid w:val="000A4313"/>
    <w:rsid w:val="000A672F"/>
    <w:rsid w:val="000B70DA"/>
    <w:rsid w:val="000B7BCF"/>
    <w:rsid w:val="000C556D"/>
    <w:rsid w:val="000D376D"/>
    <w:rsid w:val="000D58AB"/>
    <w:rsid w:val="0010283B"/>
    <w:rsid w:val="001075B7"/>
    <w:rsid w:val="0011447B"/>
    <w:rsid w:val="001370F2"/>
    <w:rsid w:val="00144927"/>
    <w:rsid w:val="00151857"/>
    <w:rsid w:val="001549DD"/>
    <w:rsid w:val="00194CD0"/>
    <w:rsid w:val="001B08B3"/>
    <w:rsid w:val="001C4281"/>
    <w:rsid w:val="001D0D3F"/>
    <w:rsid w:val="001F168B"/>
    <w:rsid w:val="001F70B7"/>
    <w:rsid w:val="002126C7"/>
    <w:rsid w:val="0022606D"/>
    <w:rsid w:val="002305DD"/>
    <w:rsid w:val="00243BC7"/>
    <w:rsid w:val="002623FC"/>
    <w:rsid w:val="002747EC"/>
    <w:rsid w:val="002855BF"/>
    <w:rsid w:val="002B0AC6"/>
    <w:rsid w:val="002E1692"/>
    <w:rsid w:val="002F0D22"/>
    <w:rsid w:val="002F1BA9"/>
    <w:rsid w:val="003172DC"/>
    <w:rsid w:val="00326069"/>
    <w:rsid w:val="003454FC"/>
    <w:rsid w:val="00346D8E"/>
    <w:rsid w:val="0035462D"/>
    <w:rsid w:val="00363177"/>
    <w:rsid w:val="003B3FB3"/>
    <w:rsid w:val="003C4E37"/>
    <w:rsid w:val="003E16BE"/>
    <w:rsid w:val="003E411E"/>
    <w:rsid w:val="003E7223"/>
    <w:rsid w:val="00401855"/>
    <w:rsid w:val="00463DF2"/>
    <w:rsid w:val="00464695"/>
    <w:rsid w:val="00493ABC"/>
    <w:rsid w:val="004C2EE9"/>
    <w:rsid w:val="004D3578"/>
    <w:rsid w:val="004D380D"/>
    <w:rsid w:val="004D3F58"/>
    <w:rsid w:val="004D5E47"/>
    <w:rsid w:val="004E213A"/>
    <w:rsid w:val="004E21FC"/>
    <w:rsid w:val="004F20F8"/>
    <w:rsid w:val="00503171"/>
    <w:rsid w:val="005153FE"/>
    <w:rsid w:val="005240A4"/>
    <w:rsid w:val="00534DA0"/>
    <w:rsid w:val="00540B31"/>
    <w:rsid w:val="00543E6C"/>
    <w:rsid w:val="00544635"/>
    <w:rsid w:val="00565087"/>
    <w:rsid w:val="0056573F"/>
    <w:rsid w:val="00565BE9"/>
    <w:rsid w:val="00571CE2"/>
    <w:rsid w:val="005A4971"/>
    <w:rsid w:val="005A543F"/>
    <w:rsid w:val="005B1232"/>
    <w:rsid w:val="005B2EEF"/>
    <w:rsid w:val="005B48AB"/>
    <w:rsid w:val="005B7A54"/>
    <w:rsid w:val="005D4274"/>
    <w:rsid w:val="00605E3E"/>
    <w:rsid w:val="00606DA9"/>
    <w:rsid w:val="00611566"/>
    <w:rsid w:val="00656E1E"/>
    <w:rsid w:val="006604E4"/>
    <w:rsid w:val="006C54B5"/>
    <w:rsid w:val="006D1E24"/>
    <w:rsid w:val="006D2D60"/>
    <w:rsid w:val="00715A4B"/>
    <w:rsid w:val="00734A5B"/>
    <w:rsid w:val="00741EC5"/>
    <w:rsid w:val="00743525"/>
    <w:rsid w:val="00744E76"/>
    <w:rsid w:val="007476DB"/>
    <w:rsid w:val="00757D40"/>
    <w:rsid w:val="00774846"/>
    <w:rsid w:val="00781F0F"/>
    <w:rsid w:val="0078727C"/>
    <w:rsid w:val="00797D4B"/>
    <w:rsid w:val="007C095F"/>
    <w:rsid w:val="007C3F25"/>
    <w:rsid w:val="007D5902"/>
    <w:rsid w:val="007E54B0"/>
    <w:rsid w:val="007E6B60"/>
    <w:rsid w:val="00802106"/>
    <w:rsid w:val="008028A4"/>
    <w:rsid w:val="00806520"/>
    <w:rsid w:val="008222E6"/>
    <w:rsid w:val="00840916"/>
    <w:rsid w:val="00846AD5"/>
    <w:rsid w:val="00853EDD"/>
    <w:rsid w:val="008604EE"/>
    <w:rsid w:val="008768CA"/>
    <w:rsid w:val="00880559"/>
    <w:rsid w:val="0090271F"/>
    <w:rsid w:val="00903D8C"/>
    <w:rsid w:val="00942EC2"/>
    <w:rsid w:val="00946F5F"/>
    <w:rsid w:val="00954BCB"/>
    <w:rsid w:val="00954CFE"/>
    <w:rsid w:val="00961B32"/>
    <w:rsid w:val="009622D9"/>
    <w:rsid w:val="00971683"/>
    <w:rsid w:val="00972FD7"/>
    <w:rsid w:val="00974BB0"/>
    <w:rsid w:val="0099577E"/>
    <w:rsid w:val="009A6E4F"/>
    <w:rsid w:val="009C4D5C"/>
    <w:rsid w:val="009D0A28"/>
    <w:rsid w:val="009F3B54"/>
    <w:rsid w:val="009F7E6E"/>
    <w:rsid w:val="00A02E2E"/>
    <w:rsid w:val="00A03DB9"/>
    <w:rsid w:val="00A070AB"/>
    <w:rsid w:val="00A10F02"/>
    <w:rsid w:val="00A1509E"/>
    <w:rsid w:val="00A53724"/>
    <w:rsid w:val="00A81BE7"/>
    <w:rsid w:val="00A82346"/>
    <w:rsid w:val="00A8361A"/>
    <w:rsid w:val="00A94D0A"/>
    <w:rsid w:val="00A9671C"/>
    <w:rsid w:val="00AB7E34"/>
    <w:rsid w:val="00AD4BCF"/>
    <w:rsid w:val="00AF78D5"/>
    <w:rsid w:val="00B05317"/>
    <w:rsid w:val="00B1063A"/>
    <w:rsid w:val="00B15449"/>
    <w:rsid w:val="00B21145"/>
    <w:rsid w:val="00B27C96"/>
    <w:rsid w:val="00B701C8"/>
    <w:rsid w:val="00B9781E"/>
    <w:rsid w:val="00BA1DDA"/>
    <w:rsid w:val="00BF79F1"/>
    <w:rsid w:val="00C03035"/>
    <w:rsid w:val="00C158EE"/>
    <w:rsid w:val="00C26C4B"/>
    <w:rsid w:val="00C33079"/>
    <w:rsid w:val="00C43B31"/>
    <w:rsid w:val="00C509B2"/>
    <w:rsid w:val="00C70939"/>
    <w:rsid w:val="00C84443"/>
    <w:rsid w:val="00C942F4"/>
    <w:rsid w:val="00C946E2"/>
    <w:rsid w:val="00C97740"/>
    <w:rsid w:val="00CA3D0C"/>
    <w:rsid w:val="00CB6651"/>
    <w:rsid w:val="00CB6887"/>
    <w:rsid w:val="00CD4C7B"/>
    <w:rsid w:val="00D22038"/>
    <w:rsid w:val="00D410AB"/>
    <w:rsid w:val="00D44A75"/>
    <w:rsid w:val="00D738D6"/>
    <w:rsid w:val="00D80795"/>
    <w:rsid w:val="00D84B49"/>
    <w:rsid w:val="00D87E00"/>
    <w:rsid w:val="00D9134D"/>
    <w:rsid w:val="00D97CD9"/>
    <w:rsid w:val="00DA7A03"/>
    <w:rsid w:val="00DB1818"/>
    <w:rsid w:val="00DC309B"/>
    <w:rsid w:val="00DC4DA2"/>
    <w:rsid w:val="00DD2157"/>
    <w:rsid w:val="00DE1406"/>
    <w:rsid w:val="00DF42AF"/>
    <w:rsid w:val="00E0357A"/>
    <w:rsid w:val="00E07838"/>
    <w:rsid w:val="00E140BF"/>
    <w:rsid w:val="00E3381E"/>
    <w:rsid w:val="00E340BC"/>
    <w:rsid w:val="00E524DA"/>
    <w:rsid w:val="00E62835"/>
    <w:rsid w:val="00E77645"/>
    <w:rsid w:val="00E8435E"/>
    <w:rsid w:val="00E852FF"/>
    <w:rsid w:val="00E90ABE"/>
    <w:rsid w:val="00EA22F8"/>
    <w:rsid w:val="00EB3F6F"/>
    <w:rsid w:val="00EC4A25"/>
    <w:rsid w:val="00EE0A1E"/>
    <w:rsid w:val="00F025A2"/>
    <w:rsid w:val="00F2026E"/>
    <w:rsid w:val="00F2210A"/>
    <w:rsid w:val="00F37743"/>
    <w:rsid w:val="00F54A3D"/>
    <w:rsid w:val="00F653B8"/>
    <w:rsid w:val="00F75DDF"/>
    <w:rsid w:val="00F76F8F"/>
    <w:rsid w:val="00F86F14"/>
    <w:rsid w:val="00FA1266"/>
    <w:rsid w:val="00FB2BEA"/>
    <w:rsid w:val="00FC1192"/>
    <w:rsid w:val="00FC53BF"/>
    <w:rsid w:val="00FD24CF"/>
    <w:rsid w:val="00FD7C93"/>
    <w:rsid w:val="00FF4BAA"/>
    <w:rsid w:val="00FF7BCD"/>
    <w:rsid w:val="18147922"/>
    <w:rsid w:val="3EB20BDF"/>
    <w:rsid w:val="49ADA1F2"/>
    <w:rsid w:val="6BAD6D4B"/>
    <w:rsid w:val="7FFB8B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
    <w:basedOn w:val="Normal"/>
    <w:link w:val="ListParagraphChar"/>
    <w:uiPriority w:val="34"/>
    <w:qFormat/>
    <w:rsid w:val="00FD7C93"/>
    <w:pPr>
      <w:ind w:left="720"/>
      <w:contextualSpacing/>
    </w:pPr>
  </w:style>
  <w:style w:type="paragraph" w:styleId="BalloonText">
    <w:name w:val="Balloon Text"/>
    <w:basedOn w:val="Normal"/>
    <w:link w:val="BalloonTextChar"/>
    <w:semiHidden/>
    <w:unhideWhenUsed/>
    <w:rsid w:val="002F1BA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F1BA9"/>
    <w:rPr>
      <w:rFonts w:ascii="Segoe UI" w:hAnsi="Segoe UI" w:cs="Segoe UI"/>
      <w:sz w:val="18"/>
      <w:szCs w:val="18"/>
      <w:lang w:val="en-GB" w:eastAsia="en-US"/>
    </w:rPr>
  </w:style>
  <w:style w:type="character" w:customStyle="1" w:styleId="ListParagraphChar">
    <w:name w:val="List Paragraph Char"/>
    <w:aliases w:val="- Bullets Char"/>
    <w:link w:val="ListParagraph"/>
    <w:uiPriority w:val="34"/>
    <w:locked/>
    <w:rsid w:val="00C509B2"/>
    <w:rPr>
      <w:lang w:val="en-GB" w:eastAsia="en-US"/>
    </w:rPr>
  </w:style>
  <w:style w:type="character" w:customStyle="1" w:styleId="CommentTextChar">
    <w:name w:val="Comment Text Char"/>
    <w:link w:val="CommentText"/>
    <w:rsid w:val="00092590"/>
    <w:rPr>
      <w:lang w:val="en-GB" w:eastAsia="en-US"/>
    </w:rPr>
  </w:style>
  <w:style w:type="paragraph" w:styleId="CommentText">
    <w:name w:val="annotation text"/>
    <w:basedOn w:val="Normal"/>
    <w:link w:val="CommentTextChar"/>
    <w:rsid w:val="00092590"/>
  </w:style>
  <w:style w:type="character" w:customStyle="1" w:styleId="CommentTextChar1">
    <w:name w:val="Comment Text Char1"/>
    <w:basedOn w:val="DefaultParagraphFont"/>
    <w:rsid w:val="00092590"/>
    <w:rPr>
      <w:lang w:val="en-GB" w:eastAsia="en-US"/>
    </w:rPr>
  </w:style>
  <w:style w:type="character" w:styleId="CommentReference">
    <w:name w:val="annotation reference"/>
    <w:basedOn w:val="DefaultParagraphFont"/>
    <w:rsid w:val="00F75DDF"/>
    <w:rPr>
      <w:sz w:val="16"/>
      <w:szCs w:val="16"/>
    </w:rPr>
  </w:style>
  <w:style w:type="paragraph" w:styleId="CommentSubject">
    <w:name w:val="annotation subject"/>
    <w:basedOn w:val="CommentText"/>
    <w:next w:val="CommentText"/>
    <w:link w:val="CommentSubjectChar"/>
    <w:rsid w:val="00F75DDF"/>
    <w:rPr>
      <w:b/>
      <w:bCs/>
    </w:rPr>
  </w:style>
  <w:style w:type="character" w:customStyle="1" w:styleId="CommentSubjectChar">
    <w:name w:val="Comment Subject Char"/>
    <w:basedOn w:val="CommentTextChar"/>
    <w:link w:val="CommentSubject"/>
    <w:rsid w:val="00F75DD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5AIRPNAIUNRU-1774131100-1214</_dlc_DocId>
    <_dlc_DocIdUrl xmlns="71c5aaf6-e6ce-465b-b873-5148d2a4c105">
      <Url>https://nokia.sharepoint.com/sites/c5g/projects/nas/_layouts/15/DocIdRedir.aspx?ID=5AIRPNAIUNRU-1774131100-1214</Url>
      <Description>5AIRPNAIUNRU-1774131100-1214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B690CE5-510C-4450-8675-4B9F12CA9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B7FAD4-0FA8-41F4-B35F-802D5FC8CFB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1709</Words>
  <Characters>9401</Characters>
  <Application>Microsoft Office Word</Application>
  <DocSecurity>0</DocSecurity>
  <Lines>78</Lines>
  <Paragraphs>22</Paragraphs>
  <ScaleCrop>false</ScaleCrop>
  <Company>Nokia Siemens Networks</Company>
  <LinksUpToDate>false</LinksUpToDate>
  <CharactersWithSpaces>11088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31</cp:revision>
  <dcterms:created xsi:type="dcterms:W3CDTF">2020-05-19T22:56:00Z</dcterms:created>
  <dcterms:modified xsi:type="dcterms:W3CDTF">2020-05-22T06:50:00Z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de9a533c-cc2c-425c-a879-42dbac7c92e9</vt:lpwstr>
  </property>
</Properties>
</file>